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5" w:type="dxa"/>
        <w:tblInd w:w="-79" w:type="dxa"/>
        <w:tblLook w:val="01E0" w:firstRow="1" w:lastRow="1" w:firstColumn="1" w:lastColumn="1" w:noHBand="0" w:noVBand="0"/>
      </w:tblPr>
      <w:tblGrid>
        <w:gridCol w:w="4015"/>
        <w:gridCol w:w="5670"/>
      </w:tblGrid>
      <w:tr w:rsidR="00BE4C9C" w14:paraId="29D54F72" w14:textId="77777777" w:rsidTr="00F110B3">
        <w:tc>
          <w:tcPr>
            <w:tcW w:w="4015" w:type="dxa"/>
          </w:tcPr>
          <w:p w14:paraId="100254D2" w14:textId="77777777" w:rsidR="00EC5FC2" w:rsidRDefault="00EC5FC2" w:rsidP="00060DF8">
            <w:pPr>
              <w:jc w:val="center"/>
              <w:rPr>
                <w:color w:val="000000"/>
              </w:rPr>
            </w:pPr>
            <w:bookmarkStart w:id="0" w:name="_GoBack"/>
            <w:bookmarkEnd w:id="0"/>
            <w:r>
              <w:rPr>
                <w:color w:val="000000"/>
              </w:rPr>
              <w:t>UBND TỈNH THÁI NGUYÊN</w:t>
            </w:r>
          </w:p>
          <w:p w14:paraId="447CB143" w14:textId="464DA381" w:rsidR="00EC5FC2" w:rsidRPr="000E0AB7" w:rsidRDefault="00B56FA0" w:rsidP="00060DF8">
            <w:pPr>
              <w:spacing w:line="360" w:lineRule="auto"/>
              <w:jc w:val="center"/>
              <w:rPr>
                <w:color w:val="000000"/>
                <w:sz w:val="26"/>
                <w:szCs w:val="26"/>
              </w:rPr>
            </w:pPr>
            <w:r w:rsidRPr="000E0AB7">
              <w:rPr>
                <w:noProof/>
                <w:color w:val="000000"/>
                <w:sz w:val="26"/>
                <w:szCs w:val="26"/>
              </w:rPr>
              <mc:AlternateContent>
                <mc:Choice Requires="wps">
                  <w:drawing>
                    <wp:anchor distT="0" distB="0" distL="114300" distR="114300" simplePos="0" relativeHeight="251657216" behindDoc="0" locked="0" layoutInCell="1" allowOverlap="1" wp14:anchorId="61D2B9C3" wp14:editId="0F90E77B">
                      <wp:simplePos x="0" y="0"/>
                      <wp:positionH relativeFrom="column">
                        <wp:posOffset>795655</wp:posOffset>
                      </wp:positionH>
                      <wp:positionV relativeFrom="paragraph">
                        <wp:posOffset>230505</wp:posOffset>
                      </wp:positionV>
                      <wp:extent cx="969010" cy="0"/>
                      <wp:effectExtent l="0" t="0" r="0" b="0"/>
                      <wp:wrapNone/>
                      <wp:docPr id="135616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7FFC89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18.15pt" to="138.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"/>
                  </w:pict>
                </mc:Fallback>
              </mc:AlternateContent>
            </w:r>
            <w:r w:rsidR="00EC5FC2" w:rsidRPr="000E0AB7">
              <w:rPr>
                <w:b/>
                <w:color w:val="000000"/>
                <w:sz w:val="26"/>
                <w:szCs w:val="26"/>
              </w:rPr>
              <w:t xml:space="preserve">SỞ </w:t>
            </w:r>
            <w:r w:rsidR="004C22EA" w:rsidRPr="000E0AB7">
              <w:rPr>
                <w:b/>
                <w:color w:val="000000"/>
                <w:sz w:val="26"/>
                <w:szCs w:val="26"/>
              </w:rPr>
              <w:t>GIÁO DỤC VÀ ĐÀO TẠO</w:t>
            </w:r>
          </w:p>
          <w:p w14:paraId="7EA94149" w14:textId="350947B7" w:rsidR="00195DE6" w:rsidRPr="003F0DBC" w:rsidRDefault="00EC5FC2" w:rsidP="0091419C">
            <w:pPr>
              <w:spacing w:before="120"/>
              <w:jc w:val="center"/>
              <w:rPr>
                <w:color w:val="000000"/>
              </w:rPr>
            </w:pPr>
            <w:r w:rsidRPr="003F0DBC">
              <w:rPr>
                <w:color w:val="000000"/>
              </w:rPr>
              <w:t xml:space="preserve">Số: </w:t>
            </w:r>
            <w:r w:rsidR="00871839">
              <w:rPr>
                <w:color w:val="000000"/>
              </w:rPr>
              <w:t>117</w:t>
            </w:r>
            <w:r w:rsidR="004C22EA" w:rsidRPr="003F0DBC">
              <w:rPr>
                <w:color w:val="000000"/>
              </w:rPr>
              <w:t>/SGDĐT-</w:t>
            </w:r>
            <w:r w:rsidR="005B5EAE" w:rsidRPr="003F0DBC">
              <w:rPr>
                <w:color w:val="000000"/>
              </w:rPr>
              <w:t>TCHC</w:t>
            </w:r>
          </w:p>
          <w:p w14:paraId="73EB5CF6" w14:textId="2D79CF76" w:rsidR="009C26D1" w:rsidRPr="00153A76" w:rsidRDefault="001517D0" w:rsidP="00153A76">
            <w:pPr>
              <w:spacing w:after="120"/>
              <w:jc w:val="both"/>
              <w:rPr>
                <w:spacing w:val="-6"/>
                <w:position w:val="2"/>
                <w:sz w:val="24"/>
                <w:lang w:eastAsia="vi-VN"/>
              </w:rPr>
            </w:pPr>
            <w:r w:rsidRPr="00153A76">
              <w:rPr>
                <w:spacing w:val="-6"/>
                <w:position w:val="2"/>
                <w:sz w:val="24"/>
                <w:szCs w:val="24"/>
              </w:rPr>
              <w:t xml:space="preserve">V/v phát động </w:t>
            </w:r>
            <w:r w:rsidR="00593CCB" w:rsidRPr="00153A76">
              <w:rPr>
                <w:spacing w:val="-6"/>
                <w:position w:val="2"/>
                <w:sz w:val="24"/>
                <w:szCs w:val="24"/>
              </w:rPr>
              <w:t xml:space="preserve">và triển khai </w:t>
            </w:r>
            <w:r w:rsidR="00153A76" w:rsidRPr="00153A76">
              <w:rPr>
                <w:spacing w:val="-6"/>
                <w:position w:val="2"/>
                <w:sz w:val="24"/>
                <w:lang w:eastAsia="vi-VN"/>
              </w:rPr>
              <w:t>cuộc thi trực tuyến</w:t>
            </w:r>
            <w:r w:rsidR="00153A76" w:rsidRPr="00153A76">
              <w:rPr>
                <w:i/>
                <w:iCs/>
                <w:spacing w:val="-6"/>
                <w:position w:val="2"/>
                <w:sz w:val="24"/>
                <w:lang w:eastAsia="vi-VN"/>
              </w:rPr>
              <w:t xml:space="preserve">“Tìm hiểu pháp luật về </w:t>
            </w:r>
            <w:r w:rsidR="00153A76" w:rsidRPr="00153A76">
              <w:rPr>
                <w:bCs/>
                <w:i/>
                <w:iCs/>
                <w:spacing w:val="-6"/>
                <w:position w:val="2"/>
                <w:sz w:val="24"/>
              </w:rPr>
              <w:t>bầu cử đại biểu Quốc hội và bầu cử đại biểu Hội đồng nhân dân</w:t>
            </w:r>
            <w:r w:rsidR="00153A76" w:rsidRPr="00153A76">
              <w:rPr>
                <w:i/>
                <w:iCs/>
                <w:spacing w:val="-6"/>
                <w:position w:val="2"/>
                <w:sz w:val="24"/>
                <w:lang w:eastAsia="vi-VN"/>
              </w:rPr>
              <w:t>”</w:t>
            </w:r>
            <w:r w:rsidR="00153A76" w:rsidRPr="00153A76">
              <w:rPr>
                <w:spacing w:val="-6"/>
                <w:position w:val="2"/>
                <w:sz w:val="24"/>
                <w:lang w:eastAsia="vi-VN"/>
              </w:rPr>
              <w:t xml:space="preserve"> trên địa bàn tỉnh Thái Nguyên</w:t>
            </w:r>
          </w:p>
        </w:tc>
        <w:tc>
          <w:tcPr>
            <w:tcW w:w="5670" w:type="dxa"/>
          </w:tcPr>
          <w:p w14:paraId="275A417B" w14:textId="77777777" w:rsidR="00EC5FC2" w:rsidRDefault="00EC5FC2" w:rsidP="00060DF8">
            <w:pPr>
              <w:jc w:val="center"/>
              <w:rPr>
                <w:b/>
                <w:color w:val="000000"/>
                <w:sz w:val="26"/>
                <w:szCs w:val="24"/>
              </w:rPr>
            </w:pPr>
            <w:r>
              <w:rPr>
                <w:b/>
                <w:color w:val="000000"/>
                <w:sz w:val="26"/>
                <w:szCs w:val="24"/>
              </w:rPr>
              <w:t>CỘNG HOÀ XÃ HỘI CHỦ NGHĨA VIỆT NAM</w:t>
            </w:r>
          </w:p>
          <w:p w14:paraId="4C8EC5C1" w14:textId="5F52D527" w:rsidR="00EC5FC2" w:rsidRDefault="00B56FA0" w:rsidP="00060DF8">
            <w:pPr>
              <w:spacing w:line="360" w:lineRule="auto"/>
              <w:jc w:val="center"/>
              <w:rPr>
                <w:b/>
                <w:color w:val="000000"/>
              </w:rPr>
            </w:pPr>
            <w:r>
              <w:rPr>
                <w:noProof/>
                <w:color w:val="000000"/>
              </w:rPr>
              <mc:AlternateContent>
                <mc:Choice Requires="wps">
                  <w:drawing>
                    <wp:anchor distT="0" distB="0" distL="114300" distR="114300" simplePos="0" relativeHeight="251658240" behindDoc="0" locked="0" layoutInCell="1" allowOverlap="1" wp14:anchorId="6C2D4E32" wp14:editId="13A5831F">
                      <wp:simplePos x="0" y="0"/>
                      <wp:positionH relativeFrom="column">
                        <wp:posOffset>695325</wp:posOffset>
                      </wp:positionH>
                      <wp:positionV relativeFrom="paragraph">
                        <wp:posOffset>213995</wp:posOffset>
                      </wp:positionV>
                      <wp:extent cx="2088515" cy="0"/>
                      <wp:effectExtent l="0" t="0" r="0" b="0"/>
                      <wp:wrapNone/>
                      <wp:docPr id="106872324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902FF2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6.85pt" to="219.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"/>
                  </w:pict>
                </mc:Fallback>
              </mc:AlternateContent>
            </w:r>
            <w:r w:rsidR="00EC5FC2">
              <w:rPr>
                <w:b/>
                <w:color w:val="000000"/>
              </w:rPr>
              <w:t>Độc lập - Tự do - Hạnh phúc</w:t>
            </w:r>
          </w:p>
          <w:p w14:paraId="1C454E30" w14:textId="3B74D935" w:rsidR="00EC5FC2" w:rsidRDefault="00EC5FC2" w:rsidP="0087570D">
            <w:pPr>
              <w:spacing w:before="120" w:after="120" w:line="360" w:lineRule="auto"/>
              <w:jc w:val="center"/>
              <w:rPr>
                <w:i/>
                <w:color w:val="000000"/>
              </w:rPr>
            </w:pPr>
            <w:r>
              <w:rPr>
                <w:i/>
                <w:color w:val="000000"/>
              </w:rPr>
              <w:t>Thái Nguyên, ngày</w:t>
            </w:r>
            <w:r w:rsidR="0087570D">
              <w:rPr>
                <w:i/>
                <w:color w:val="000000"/>
              </w:rPr>
              <w:t xml:space="preserve"> 09</w:t>
            </w:r>
            <w:r w:rsidR="001517D0">
              <w:rPr>
                <w:i/>
                <w:color w:val="000000"/>
              </w:rPr>
              <w:t xml:space="preserve"> </w:t>
            </w:r>
            <w:r w:rsidR="009464B6">
              <w:rPr>
                <w:i/>
                <w:color w:val="000000"/>
              </w:rPr>
              <w:t>tháng</w:t>
            </w:r>
            <w:r w:rsidR="004120A8">
              <w:rPr>
                <w:i/>
                <w:color w:val="000000"/>
              </w:rPr>
              <w:t xml:space="preserve"> </w:t>
            </w:r>
            <w:r w:rsidR="0087570D">
              <w:rPr>
                <w:i/>
                <w:color w:val="000000"/>
              </w:rPr>
              <w:t>01</w:t>
            </w:r>
            <w:r w:rsidR="000A041B">
              <w:rPr>
                <w:i/>
                <w:color w:val="000000"/>
              </w:rPr>
              <w:t xml:space="preserve"> </w:t>
            </w:r>
            <w:r w:rsidR="004120A8">
              <w:rPr>
                <w:i/>
                <w:color w:val="000000"/>
              </w:rPr>
              <w:t>năm 202</w:t>
            </w:r>
            <w:r w:rsidR="0087570D">
              <w:rPr>
                <w:i/>
                <w:color w:val="000000"/>
              </w:rPr>
              <w:t>6</w:t>
            </w:r>
          </w:p>
        </w:tc>
      </w:tr>
    </w:tbl>
    <w:p w14:paraId="7755913E" w14:textId="77777777" w:rsidR="00CD5F74" w:rsidRDefault="00CD5F74" w:rsidP="003B02E1">
      <w:pPr>
        <w:ind w:firstLine="720"/>
        <w:rPr>
          <w:color w:val="000000"/>
        </w:rPr>
      </w:pPr>
    </w:p>
    <w:tbl>
      <w:tblPr>
        <w:tblW w:w="0" w:type="auto"/>
        <w:tblInd w:w="1418" w:type="dxa"/>
        <w:tblLayout w:type="fixed"/>
        <w:tblCellMar>
          <w:left w:w="0" w:type="dxa"/>
          <w:right w:w="0" w:type="dxa"/>
        </w:tblCellMar>
        <w:tblLook w:val="01E0" w:firstRow="1" w:lastRow="1" w:firstColumn="1" w:lastColumn="1" w:noHBand="0" w:noVBand="0"/>
      </w:tblPr>
      <w:tblGrid>
        <w:gridCol w:w="1284"/>
        <w:gridCol w:w="6008"/>
      </w:tblGrid>
      <w:tr w:rsidR="001517D0" w14:paraId="5497E3B2" w14:textId="77777777" w:rsidTr="00980093">
        <w:trPr>
          <w:trHeight w:val="1369"/>
        </w:trPr>
        <w:tc>
          <w:tcPr>
            <w:tcW w:w="1284" w:type="dxa"/>
          </w:tcPr>
          <w:p w14:paraId="28B1E6A5" w14:textId="416CE187" w:rsidR="001517D0" w:rsidRPr="001517D0" w:rsidRDefault="001517D0" w:rsidP="001517D0">
            <w:pPr>
              <w:pStyle w:val="TableParagraph"/>
              <w:spacing w:line="311" w:lineRule="exact"/>
              <w:ind w:left="50"/>
              <w:rPr>
                <w:color w:val="000000"/>
                <w:sz w:val="28"/>
                <w:szCs w:val="28"/>
              </w:rPr>
            </w:pPr>
            <w:r w:rsidRPr="001517D0">
              <w:rPr>
                <w:sz w:val="28"/>
                <w:szCs w:val="28"/>
              </w:rPr>
              <w:t xml:space="preserve"> Kính gửi:</w:t>
            </w:r>
          </w:p>
        </w:tc>
        <w:tc>
          <w:tcPr>
            <w:tcW w:w="6008" w:type="dxa"/>
          </w:tcPr>
          <w:p w14:paraId="3257CD04" w14:textId="77777777" w:rsidR="001517D0" w:rsidRPr="001517D0" w:rsidRDefault="001517D0" w:rsidP="001517D0">
            <w:pPr>
              <w:ind w:right="-391"/>
            </w:pPr>
          </w:p>
          <w:p w14:paraId="46CCB21D" w14:textId="7139ED82" w:rsidR="00410B7A" w:rsidRPr="00D04F44" w:rsidRDefault="00410B7A" w:rsidP="00410B7A">
            <w:pPr>
              <w:autoSpaceDE w:val="0"/>
              <w:autoSpaceDN w:val="0"/>
              <w:adjustRightInd w:val="0"/>
              <w:ind w:left="-108"/>
              <w:jc w:val="both"/>
              <w:rPr>
                <w:spacing w:val="-2"/>
                <w:position w:val="-2"/>
                <w:lang/>
              </w:rPr>
            </w:pPr>
            <w:r>
              <w:t xml:space="preserve">  </w:t>
            </w:r>
            <w:r w:rsidRPr="00D04F44">
              <w:rPr>
                <w:spacing w:val="-2"/>
                <w:position w:val="-2"/>
                <w:lang/>
              </w:rPr>
              <w:t>- UBND các xã, phường;</w:t>
            </w:r>
          </w:p>
          <w:p w14:paraId="35D9E0CC" w14:textId="6FFCFE82" w:rsidR="00410B7A" w:rsidRPr="00155151" w:rsidRDefault="00410B7A" w:rsidP="00410B7A">
            <w:pPr>
              <w:ind w:left="-113"/>
              <w:jc w:val="both"/>
              <w:rPr>
                <w:spacing w:val="-6"/>
              </w:rPr>
            </w:pPr>
            <w:r w:rsidRPr="00D04F44">
              <w:rPr>
                <w:spacing w:val="-2"/>
                <w:position w:val="-2"/>
                <w:lang/>
              </w:rPr>
              <w:t xml:space="preserve"> </w:t>
            </w:r>
            <w:r>
              <w:rPr>
                <w:spacing w:val="-2"/>
                <w:position w:val="-2"/>
                <w:lang/>
              </w:rPr>
              <w:t xml:space="preserve"> </w:t>
            </w:r>
            <w:r w:rsidRPr="00155151">
              <w:rPr>
                <w:spacing w:val="-6"/>
              </w:rPr>
              <w:t xml:space="preserve">- </w:t>
            </w:r>
            <w:r>
              <w:rPr>
                <w:spacing w:val="-6"/>
              </w:rPr>
              <w:t>Trường Cao đẳng Thái Nguyên</w:t>
            </w:r>
            <w:r w:rsidRPr="003E5AF0">
              <w:t>;</w:t>
            </w:r>
          </w:p>
          <w:p w14:paraId="0291B8EC" w14:textId="10E7071D" w:rsidR="00410B7A" w:rsidRPr="00D04F44" w:rsidRDefault="00A65AF8" w:rsidP="00410B7A">
            <w:pPr>
              <w:autoSpaceDE w:val="0"/>
              <w:autoSpaceDN w:val="0"/>
              <w:adjustRightInd w:val="0"/>
              <w:ind w:left="-108"/>
              <w:jc w:val="both"/>
              <w:rPr>
                <w:spacing w:val="-2"/>
                <w:position w:val="-2"/>
                <w:lang/>
              </w:rPr>
            </w:pPr>
            <w:r>
              <w:rPr>
                <w:spacing w:val="-2"/>
                <w:position w:val="-2"/>
                <w:lang/>
              </w:rPr>
              <w:t xml:space="preserve"> </w:t>
            </w:r>
            <w:r w:rsidR="00410B7A">
              <w:rPr>
                <w:spacing w:val="-2"/>
                <w:position w:val="-2"/>
                <w:lang/>
              </w:rPr>
              <w:t xml:space="preserve"> </w:t>
            </w:r>
            <w:r w:rsidR="00410B7A" w:rsidRPr="00D04F44">
              <w:rPr>
                <w:spacing w:val="-2"/>
                <w:position w:val="-2"/>
                <w:lang/>
              </w:rPr>
              <w:t xml:space="preserve">- </w:t>
            </w:r>
            <w:r w:rsidR="00410B7A" w:rsidRPr="00155151">
              <w:rPr>
                <w:spacing w:val="-6"/>
              </w:rPr>
              <w:t>Các đơn vị</w:t>
            </w:r>
            <w:r w:rsidR="00410B7A">
              <w:rPr>
                <w:spacing w:val="-6"/>
              </w:rPr>
              <w:t xml:space="preserve"> sự nghiệp</w:t>
            </w:r>
            <w:r w:rsidR="00410B7A" w:rsidRPr="00155151">
              <w:rPr>
                <w:spacing w:val="-6"/>
              </w:rPr>
              <w:t xml:space="preserve"> thuộc Sở</w:t>
            </w:r>
            <w:r w:rsidR="00410B7A" w:rsidRPr="00D04F44">
              <w:rPr>
                <w:spacing w:val="-2"/>
                <w:position w:val="-2"/>
                <w:lang/>
              </w:rPr>
              <w:t>.</w:t>
            </w:r>
          </w:p>
          <w:p w14:paraId="0FCD5DE5" w14:textId="09A1C70D" w:rsidR="001517D0" w:rsidRPr="001517D0" w:rsidRDefault="001517D0" w:rsidP="001517D0">
            <w:pPr>
              <w:pStyle w:val="TableParagraph"/>
              <w:tabs>
                <w:tab w:val="left" w:pos="308"/>
              </w:tabs>
              <w:spacing w:line="322" w:lineRule="exact"/>
              <w:ind w:left="308"/>
              <w:rPr>
                <w:color w:val="000000"/>
                <w:sz w:val="28"/>
                <w:szCs w:val="28"/>
              </w:rPr>
            </w:pPr>
          </w:p>
        </w:tc>
      </w:tr>
    </w:tbl>
    <w:p w14:paraId="79919C93" w14:textId="54D14083" w:rsidR="00F47152" w:rsidRPr="00373BCE" w:rsidRDefault="00F47152" w:rsidP="0087055B">
      <w:pPr>
        <w:pStyle w:val="BodyTextIndent2"/>
        <w:spacing w:before="120" w:line="360" w:lineRule="exact"/>
        <w:ind w:left="0" w:firstLine="709"/>
        <w:jc w:val="both"/>
        <w:rPr>
          <w:color w:val="000000"/>
          <w:spacing w:val="-4"/>
          <w:position w:val="2"/>
        </w:rPr>
      </w:pPr>
      <w:r w:rsidRPr="00373BCE">
        <w:rPr>
          <w:spacing w:val="-4"/>
          <w:position w:val="2"/>
        </w:rPr>
        <w:t xml:space="preserve">Thực hiện Kế hoạch số 124/KH-UBND ngày 13/11/2025 của UBND tỉnh về tuyên truyền cuộc bầu cử đại biểu Quốc hội khóa XVI và bầu cử đại biểu Hội đồng nhân dân các cấp nhiệm kỳ 2026-2031; Kế hoạch số 728/KH-HĐPH ngày 25/12/2025 của Hội đồng phối hợp phổ biến, giáo dục pháp luật (PBGDPL) tỉnh về tổ chức Cuộc thi trực tuyến “Tìm hiểu pháp luật về bầu cử đại biểu Quốc hội và đại biểu Hội đồng nhân dân” trên địa bàn tỉnh Thái Nguyên; </w:t>
      </w:r>
      <w:r w:rsidRPr="00373BCE">
        <w:rPr>
          <w:spacing w:val="-4"/>
          <w:position w:val="2"/>
          <w:lang w:val="pt-BR"/>
        </w:rPr>
        <w:t>Công văn số 08/STP-PB-TDTHPL</w:t>
      </w:r>
      <w:r w:rsidRPr="00373BCE">
        <w:rPr>
          <w:bCs/>
          <w:spacing w:val="-4"/>
          <w:position w:val="2"/>
          <w:lang w:val="pt-BR"/>
        </w:rPr>
        <w:t xml:space="preserve"> ngày 06/01/2026</w:t>
      </w:r>
      <w:r w:rsidRPr="00373BCE">
        <w:rPr>
          <w:spacing w:val="-4"/>
          <w:position w:val="2"/>
          <w:lang w:val="pt-BR"/>
        </w:rPr>
        <w:t xml:space="preserve"> của Hội đồng phối hợp PBGDPL tỉnh về việc phát động Cuộc thi trực tuyến </w:t>
      </w:r>
      <w:r w:rsidRPr="00373BCE">
        <w:rPr>
          <w:rStyle w:val="Emphasis"/>
          <w:spacing w:val="-4"/>
          <w:position w:val="2"/>
        </w:rPr>
        <w:t>“Tìm hiểu quy định của Luật Tổ chức chính quyền địa phương năm 2025”</w:t>
      </w:r>
      <w:r w:rsidRPr="00373BCE">
        <w:rPr>
          <w:spacing w:val="-4"/>
          <w:position w:val="2"/>
        </w:rPr>
        <w:t xml:space="preserve"> trên địa bàn tỉnh (sau đây gọi là Cuộc thi)</w:t>
      </w:r>
      <w:r w:rsidR="006D484D" w:rsidRPr="00373BCE">
        <w:rPr>
          <w:spacing w:val="-4"/>
          <w:position w:val="2"/>
        </w:rPr>
        <w:t xml:space="preserve">, </w:t>
      </w:r>
      <w:r w:rsidRPr="00373BCE">
        <w:rPr>
          <w:spacing w:val="-4"/>
          <w:position w:val="2"/>
        </w:rPr>
        <w:t>Sở Giáo dục và Đào tạo đề nghị các đơn vị triển khai thực hiện một số nội dung sau:</w:t>
      </w:r>
    </w:p>
    <w:p w14:paraId="2B6164BC" w14:textId="461F9089" w:rsidR="006D484D" w:rsidRPr="00373BCE" w:rsidRDefault="00D461BA" w:rsidP="003F0DBC">
      <w:pPr>
        <w:pStyle w:val="NormalWeb"/>
        <w:spacing w:before="120" w:beforeAutospacing="0" w:after="120" w:afterAutospacing="0" w:line="360" w:lineRule="exact"/>
        <w:ind w:firstLine="709"/>
        <w:jc w:val="both"/>
        <w:rPr>
          <w:b/>
          <w:spacing w:val="-4"/>
          <w:position w:val="2"/>
          <w:sz w:val="28"/>
          <w:szCs w:val="28"/>
        </w:rPr>
      </w:pPr>
      <w:r>
        <w:rPr>
          <w:b/>
          <w:spacing w:val="-4"/>
          <w:position w:val="2"/>
          <w:sz w:val="28"/>
          <w:szCs w:val="28"/>
        </w:rPr>
        <w:t xml:space="preserve">1. </w:t>
      </w:r>
      <w:r w:rsidR="00B14848" w:rsidRPr="00373BCE">
        <w:rPr>
          <w:b/>
          <w:spacing w:val="-4"/>
          <w:position w:val="2"/>
          <w:sz w:val="28"/>
          <w:szCs w:val="28"/>
        </w:rPr>
        <w:t>Mục đích, ý nghĩa</w:t>
      </w:r>
      <w:r w:rsidR="004D7262" w:rsidRPr="00373BCE">
        <w:rPr>
          <w:b/>
          <w:spacing w:val="-4"/>
          <w:position w:val="2"/>
          <w:sz w:val="28"/>
          <w:szCs w:val="28"/>
        </w:rPr>
        <w:t xml:space="preserve"> </w:t>
      </w:r>
    </w:p>
    <w:p w14:paraId="293AA1BC" w14:textId="77777777" w:rsidR="006D484D" w:rsidRPr="00373BCE" w:rsidRDefault="006D484D" w:rsidP="0087055B">
      <w:pPr>
        <w:pStyle w:val="NormalWeb"/>
        <w:spacing w:before="120" w:beforeAutospacing="0" w:after="120" w:afterAutospacing="0" w:line="360" w:lineRule="exact"/>
        <w:ind w:firstLine="709"/>
        <w:jc w:val="both"/>
        <w:rPr>
          <w:b/>
          <w:spacing w:val="-4"/>
          <w:position w:val="2"/>
          <w:sz w:val="28"/>
          <w:szCs w:val="28"/>
        </w:rPr>
      </w:pPr>
      <w:r w:rsidRPr="00373BCE">
        <w:rPr>
          <w:spacing w:val="-4"/>
          <w:position w:val="2"/>
          <w:sz w:val="28"/>
          <w:szCs w:val="28"/>
        </w:rPr>
        <w:t>-</w:t>
      </w:r>
      <w:r w:rsidRPr="00373BCE">
        <w:rPr>
          <w:b/>
          <w:spacing w:val="-4"/>
          <w:position w:val="2"/>
          <w:sz w:val="28"/>
          <w:szCs w:val="28"/>
        </w:rPr>
        <w:t xml:space="preserve"> </w:t>
      </w:r>
      <w:r w:rsidRPr="00373BCE">
        <w:rPr>
          <w:spacing w:val="-4"/>
          <w:position w:val="2"/>
          <w:sz w:val="28"/>
          <w:szCs w:val="28"/>
        </w:rPr>
        <w:t>Thông qua Cuộc thi, phổ biến, tuyên truyền rộng rãi, nâng cao hiểu biết pháp luật về bầu cử đại biểu Quốc hội và đại biểu Hội đồng nhân dân đến cán bộ, công chức, viên chức, người lao động và Nhân dân trong tỉnh; nâng cao nhận thức về mục đích, ý nghĩa và tầm quan trọng của cuộc bầu cử đại biểu Quốc hội khóa XVI và đại biểu Hội đồng nhân dân các cấp nhiệm kỳ 2026-2031. Qua đó góp phần tích cực động viên, khuyến khích các tầng lớp Nhân dân hưởng ứng tham gia, thể hiện quyền và nghĩa vụ công dân đối với hoạt động bầu cử.</w:t>
      </w:r>
    </w:p>
    <w:p w14:paraId="379A843E" w14:textId="7EA973F2" w:rsidR="006D484D" w:rsidRPr="00373BCE" w:rsidRDefault="006D484D" w:rsidP="0087055B">
      <w:pPr>
        <w:pStyle w:val="NormalWeb"/>
        <w:spacing w:before="120" w:beforeAutospacing="0" w:after="120" w:afterAutospacing="0" w:line="360" w:lineRule="exact"/>
        <w:ind w:firstLine="709"/>
        <w:jc w:val="both"/>
        <w:rPr>
          <w:b/>
          <w:spacing w:val="-4"/>
          <w:position w:val="2"/>
          <w:sz w:val="28"/>
          <w:szCs w:val="28"/>
        </w:rPr>
      </w:pPr>
      <w:r w:rsidRPr="00373BCE">
        <w:rPr>
          <w:spacing w:val="-4"/>
          <w:position w:val="2"/>
          <w:sz w:val="28"/>
          <w:szCs w:val="28"/>
        </w:rPr>
        <w:t>- Triển khai có hiệu quả các văn bản của Trung ương và của tỉnh về tổ chức cuộc bầu cử; đẩy mạnh chuyển đổi số, ứng dụng công nghệ thông tin, đổi mới đa dạng các hình thức PBGDPL.</w:t>
      </w:r>
    </w:p>
    <w:p w14:paraId="7A030E88" w14:textId="77777777" w:rsidR="006D484D" w:rsidRPr="00373BCE" w:rsidRDefault="002A5ABA" w:rsidP="0087055B">
      <w:pPr>
        <w:widowControl w:val="0"/>
        <w:tabs>
          <w:tab w:val="left" w:pos="1380"/>
          <w:tab w:val="left" w:pos="6135"/>
          <w:tab w:val="left" w:pos="6840"/>
        </w:tabs>
        <w:spacing w:before="120" w:after="120" w:line="360" w:lineRule="exact"/>
        <w:ind w:firstLine="709"/>
        <w:jc w:val="both"/>
        <w:rPr>
          <w:spacing w:val="-4"/>
          <w:position w:val="2"/>
          <w:lang w:val="pt-BR"/>
        </w:rPr>
      </w:pPr>
      <w:r w:rsidRPr="00373BCE">
        <w:rPr>
          <w:b/>
          <w:spacing w:val="-4"/>
          <w:position w:val="2"/>
          <w:lang w:val="pt-BR"/>
        </w:rPr>
        <w:t>2</w:t>
      </w:r>
      <w:r w:rsidR="00B14848" w:rsidRPr="00373BCE">
        <w:rPr>
          <w:b/>
          <w:spacing w:val="-4"/>
          <w:position w:val="2"/>
          <w:lang w:val="pt-BR"/>
        </w:rPr>
        <w:t xml:space="preserve">. Tên gọi </w:t>
      </w:r>
      <w:r w:rsidR="004D7262" w:rsidRPr="00373BCE">
        <w:rPr>
          <w:b/>
          <w:spacing w:val="-4"/>
          <w:position w:val="2"/>
          <w:lang w:val="pt-BR"/>
        </w:rPr>
        <w:t xml:space="preserve">cuộc thi </w:t>
      </w:r>
      <w:r w:rsidRPr="00373BCE">
        <w:rPr>
          <w:b/>
          <w:spacing w:val="-4"/>
          <w:position w:val="2"/>
          <w:lang w:val="pt-BR"/>
        </w:rPr>
        <w:t>và đối tượng dự thi</w:t>
      </w:r>
      <w:r w:rsidRPr="00373BCE">
        <w:rPr>
          <w:spacing w:val="-4"/>
          <w:position w:val="2"/>
          <w:lang w:val="pt-BR"/>
        </w:rPr>
        <w:t xml:space="preserve"> </w:t>
      </w:r>
    </w:p>
    <w:p w14:paraId="2F055986" w14:textId="77777777" w:rsidR="002A3577" w:rsidRPr="00373BCE" w:rsidRDefault="006D484D" w:rsidP="0087055B">
      <w:pPr>
        <w:widowControl w:val="0"/>
        <w:tabs>
          <w:tab w:val="left" w:pos="1380"/>
          <w:tab w:val="left" w:pos="6135"/>
          <w:tab w:val="left" w:pos="6840"/>
        </w:tabs>
        <w:spacing w:before="120" w:after="120" w:line="360" w:lineRule="exact"/>
        <w:ind w:firstLine="709"/>
        <w:jc w:val="both"/>
        <w:rPr>
          <w:spacing w:val="-4"/>
          <w:position w:val="2"/>
        </w:rPr>
      </w:pPr>
      <w:r w:rsidRPr="00373BCE">
        <w:rPr>
          <w:spacing w:val="-4"/>
          <w:position w:val="2"/>
          <w:lang w:val="pt-BR"/>
        </w:rPr>
        <w:t>-</w:t>
      </w:r>
      <w:r w:rsidRPr="00373BCE">
        <w:rPr>
          <w:spacing w:val="-4"/>
          <w:position w:val="2"/>
        </w:rPr>
        <w:t xml:space="preserve"> Tên gọi: </w:t>
      </w:r>
      <w:r w:rsidRPr="00373BCE">
        <w:rPr>
          <w:rStyle w:val="Strong"/>
          <w:b w:val="0"/>
          <w:spacing w:val="-4"/>
          <w:position w:val="2"/>
        </w:rPr>
        <w:t>Cuộc thi trực tuyến “Tìm hiểu pháp luật về bầu cử đại biểu Quốc hội và đại biểu Hội đồng nhân dân”</w:t>
      </w:r>
      <w:r w:rsidRPr="00373BCE">
        <w:rPr>
          <w:spacing w:val="-4"/>
          <w:position w:val="2"/>
        </w:rPr>
        <w:t xml:space="preserve"> trên địa bàn tỉnh Thái Nguyên. </w:t>
      </w:r>
    </w:p>
    <w:p w14:paraId="024201D0" w14:textId="58CE2C3A" w:rsidR="006D484D" w:rsidRPr="00E45DDB" w:rsidRDefault="002A3577" w:rsidP="0087055B">
      <w:pPr>
        <w:widowControl w:val="0"/>
        <w:tabs>
          <w:tab w:val="left" w:pos="1380"/>
          <w:tab w:val="left" w:pos="6135"/>
          <w:tab w:val="left" w:pos="6840"/>
        </w:tabs>
        <w:spacing w:before="120" w:after="120" w:line="360" w:lineRule="exact"/>
        <w:ind w:firstLine="709"/>
        <w:jc w:val="both"/>
        <w:rPr>
          <w:spacing w:val="-4"/>
          <w:position w:val="2"/>
        </w:rPr>
      </w:pPr>
      <w:r w:rsidRPr="00373BCE">
        <w:rPr>
          <w:spacing w:val="-4"/>
          <w:position w:val="2"/>
        </w:rPr>
        <w:t xml:space="preserve">- </w:t>
      </w:r>
      <w:r w:rsidR="006D484D" w:rsidRPr="00373BCE">
        <w:rPr>
          <w:spacing w:val="-4"/>
          <w:position w:val="2"/>
        </w:rPr>
        <w:t xml:space="preserve">Đối tượng: Công dân Việt Nam từ đủ 16 tuổi trở lên đang sinh sống, học tập, </w:t>
      </w:r>
      <w:r w:rsidR="006D484D" w:rsidRPr="00373BCE">
        <w:rPr>
          <w:spacing w:val="-4"/>
          <w:position w:val="2"/>
        </w:rPr>
        <w:lastRenderedPageBreak/>
        <w:t>làm việc trên địa bàn tỉnh Thái Nguyên (trừ các trường hợp theo Thể lệ Cuộc thi).</w:t>
      </w:r>
    </w:p>
    <w:p w14:paraId="60FE9365" w14:textId="756ABB86" w:rsidR="00B14848" w:rsidRPr="00373BCE" w:rsidRDefault="002A5ABA" w:rsidP="0087055B">
      <w:pPr>
        <w:widowControl w:val="0"/>
        <w:spacing w:before="120" w:after="120" w:line="360" w:lineRule="exact"/>
        <w:ind w:firstLine="709"/>
        <w:jc w:val="both"/>
        <w:rPr>
          <w:b/>
          <w:spacing w:val="-4"/>
          <w:position w:val="2"/>
        </w:rPr>
      </w:pPr>
      <w:r w:rsidRPr="00373BCE">
        <w:rPr>
          <w:b/>
          <w:spacing w:val="-4"/>
          <w:position w:val="2"/>
        </w:rPr>
        <w:t>3</w:t>
      </w:r>
      <w:r w:rsidR="00B14848" w:rsidRPr="00373BCE">
        <w:rPr>
          <w:b/>
          <w:spacing w:val="-4"/>
          <w:position w:val="2"/>
        </w:rPr>
        <w:t xml:space="preserve">. Nội dung </w:t>
      </w:r>
      <w:r w:rsidRPr="00373BCE">
        <w:rPr>
          <w:b/>
          <w:spacing w:val="-4"/>
          <w:position w:val="2"/>
        </w:rPr>
        <w:t xml:space="preserve">cuộc </w:t>
      </w:r>
      <w:r w:rsidR="00B14848" w:rsidRPr="00373BCE">
        <w:rPr>
          <w:b/>
          <w:spacing w:val="-4"/>
          <w:position w:val="2"/>
        </w:rPr>
        <w:t>thi</w:t>
      </w:r>
    </w:p>
    <w:p w14:paraId="3139AFA0" w14:textId="77777777" w:rsidR="001918C9" w:rsidRPr="00373BCE" w:rsidRDefault="001918C9" w:rsidP="0087055B">
      <w:pPr>
        <w:widowControl w:val="0"/>
        <w:spacing w:before="120" w:after="120" w:line="360" w:lineRule="exact"/>
        <w:ind w:firstLine="709"/>
        <w:jc w:val="both"/>
        <w:rPr>
          <w:spacing w:val="-4"/>
          <w:position w:val="2"/>
        </w:rPr>
      </w:pPr>
      <w:r w:rsidRPr="00373BCE">
        <w:rPr>
          <w:spacing w:val="-4"/>
          <w:position w:val="2"/>
        </w:rPr>
        <w:t>Tìm hiểu các quy định của Hiến pháp; Luật Bầu cử đại biểu Quốc hội và đại biểu Hội đồng nhân dân năm 2015 (sửa đổi, bổ sung năm 2025); Luật Tổ chức Quốc hội năm 2014 (sửa đổi, bổ sung năm 2025); Luật Tổ chức chính quyền địa phương năm 2025 và các văn bản pháp luật liên quan về bầu cử đại biểu Quốc hội và đại biểu Hội đồng nhân dân.</w:t>
      </w:r>
    </w:p>
    <w:p w14:paraId="64B177D7" w14:textId="4D0AC523" w:rsidR="00B14848" w:rsidRPr="00373BCE" w:rsidRDefault="00D553FF" w:rsidP="0087055B">
      <w:pPr>
        <w:widowControl w:val="0"/>
        <w:spacing w:before="120" w:after="120" w:line="360" w:lineRule="exact"/>
        <w:ind w:firstLine="709"/>
        <w:jc w:val="both"/>
        <w:rPr>
          <w:spacing w:val="-4"/>
          <w:position w:val="2"/>
        </w:rPr>
      </w:pPr>
      <w:r w:rsidRPr="00373BCE">
        <w:rPr>
          <w:b/>
          <w:spacing w:val="-4"/>
          <w:position w:val="2"/>
          <w:lang w:val="pt-BR"/>
        </w:rPr>
        <w:t>4</w:t>
      </w:r>
      <w:r w:rsidR="00B14848" w:rsidRPr="00373BCE">
        <w:rPr>
          <w:b/>
          <w:spacing w:val="-4"/>
          <w:position w:val="2"/>
          <w:lang w:val="pt-BR"/>
        </w:rPr>
        <w:t>. Hình thức thi</w:t>
      </w:r>
    </w:p>
    <w:p w14:paraId="074F6D3E" w14:textId="12C4CD31" w:rsidR="00B14848" w:rsidRPr="00373BCE" w:rsidRDefault="00B14848" w:rsidP="0087055B">
      <w:pPr>
        <w:widowControl w:val="0"/>
        <w:spacing w:before="120" w:after="120" w:line="360" w:lineRule="exact"/>
        <w:ind w:firstLine="709"/>
        <w:jc w:val="both"/>
        <w:rPr>
          <w:bCs/>
          <w:spacing w:val="-4"/>
          <w:position w:val="2"/>
          <w:lang w:val="pt-BR"/>
        </w:rPr>
      </w:pPr>
      <w:r w:rsidRPr="00373BCE">
        <w:rPr>
          <w:bCs/>
          <w:spacing w:val="-4"/>
          <w:position w:val="2"/>
          <w:lang w:val="pt-BR"/>
        </w:rPr>
        <w:t xml:space="preserve">Cuộc thi được tổ chức theo hình thức thi trắc nghiệm trực tuyến trên Trang thông tin điện tử Phổ biến, giáo dục pháp luật tỉnh Thái Nguyên </w:t>
      </w:r>
      <w:r w:rsidRPr="00373BCE">
        <w:rPr>
          <w:bCs/>
          <w:i/>
          <w:iCs/>
          <w:spacing w:val="-4"/>
          <w:position w:val="2"/>
          <w:lang w:val="pt-BR"/>
        </w:rPr>
        <w:t>(https://pbgdplthainguyen.gov.vn)</w:t>
      </w:r>
      <w:r w:rsidRPr="00373BCE">
        <w:rPr>
          <w:bCs/>
          <w:spacing w:val="-4"/>
          <w:position w:val="2"/>
          <w:lang w:val="pt-BR"/>
        </w:rPr>
        <w:t xml:space="preserve"> và được quy định cụ thể tại Thể lệ Cuộc thi.</w:t>
      </w:r>
    </w:p>
    <w:p w14:paraId="23009E0E" w14:textId="2CE4B537" w:rsidR="00D0121A" w:rsidRPr="00D461BA" w:rsidRDefault="00373BCE" w:rsidP="0087055B">
      <w:pPr>
        <w:widowControl w:val="0"/>
        <w:spacing w:before="120" w:after="120" w:line="360" w:lineRule="exact"/>
        <w:ind w:firstLine="709"/>
        <w:jc w:val="both"/>
        <w:rPr>
          <w:rFonts w:ascii="Times New Roman Italic" w:hAnsi="Times New Roman Italic"/>
          <w:bCs/>
          <w:i/>
          <w:spacing w:val="-14"/>
          <w:position w:val="2"/>
        </w:rPr>
      </w:pPr>
      <w:r w:rsidRPr="00D461BA">
        <w:rPr>
          <w:rFonts w:ascii="Times New Roman Italic" w:hAnsi="Times New Roman Italic"/>
          <w:bCs/>
          <w:i/>
          <w:spacing w:val="-14"/>
          <w:position w:val="2"/>
          <w:lang w:val="pt-BR"/>
        </w:rPr>
        <w:t>(</w:t>
      </w:r>
      <w:r w:rsidR="00655073" w:rsidRPr="00D461BA">
        <w:rPr>
          <w:rFonts w:ascii="Times New Roman Italic" w:hAnsi="Times New Roman Italic"/>
          <w:bCs/>
          <w:i/>
          <w:spacing w:val="-14"/>
          <w:position w:val="2"/>
          <w:lang w:val="pt-BR"/>
        </w:rPr>
        <w:t xml:space="preserve">Gửi kèm theo </w:t>
      </w:r>
      <w:r w:rsidR="00655073" w:rsidRPr="00D461BA">
        <w:rPr>
          <w:rFonts w:ascii="Times New Roman Italic" w:hAnsi="Times New Roman Italic"/>
          <w:i/>
          <w:spacing w:val="-14"/>
          <w:position w:val="2"/>
        </w:rPr>
        <w:t>Kế hoạch, Thể lệ Cuộc thi, bộ câu hỏi - đáp án và các tài liệu liên quan</w:t>
      </w:r>
      <w:r w:rsidR="00081E47">
        <w:rPr>
          <w:rFonts w:ascii="Times New Roman Italic" w:hAnsi="Times New Roman Italic"/>
          <w:i/>
          <w:spacing w:val="-14"/>
          <w:position w:val="2"/>
        </w:rPr>
        <w:t xml:space="preserve"> đến cuộc thi</w:t>
      </w:r>
      <w:r w:rsidR="00D0121A" w:rsidRPr="00D461BA">
        <w:rPr>
          <w:rFonts w:ascii="Times New Roman Italic" w:hAnsi="Times New Roman Italic"/>
          <w:bCs/>
          <w:i/>
          <w:spacing w:val="-14"/>
          <w:position w:val="2"/>
          <w:lang w:val="pt-BR"/>
        </w:rPr>
        <w:t>)</w:t>
      </w:r>
    </w:p>
    <w:p w14:paraId="0D1E99DA" w14:textId="60E799B5" w:rsidR="00B14848" w:rsidRPr="00373BCE" w:rsidRDefault="00D553FF" w:rsidP="0087055B">
      <w:pPr>
        <w:widowControl w:val="0"/>
        <w:spacing w:before="120" w:after="120" w:line="360" w:lineRule="exact"/>
        <w:ind w:firstLine="709"/>
        <w:jc w:val="both"/>
        <w:rPr>
          <w:b/>
          <w:spacing w:val="-4"/>
          <w:position w:val="2"/>
          <w:lang w:val="pt-BR"/>
        </w:rPr>
      </w:pPr>
      <w:r w:rsidRPr="00373BCE">
        <w:rPr>
          <w:b/>
          <w:spacing w:val="-4"/>
          <w:position w:val="2"/>
          <w:lang w:val="pt-BR"/>
        </w:rPr>
        <w:t>5</w:t>
      </w:r>
      <w:r w:rsidR="00B14848" w:rsidRPr="00373BCE">
        <w:rPr>
          <w:b/>
          <w:spacing w:val="-4"/>
          <w:position w:val="2"/>
          <w:lang w:val="pt-BR"/>
        </w:rPr>
        <w:t>. Thời gian tổ chức cuộc thi</w:t>
      </w:r>
    </w:p>
    <w:p w14:paraId="6A00E7C1" w14:textId="7FD3A786" w:rsidR="00B14848" w:rsidRPr="00373BCE" w:rsidRDefault="00224A7D" w:rsidP="0087055B">
      <w:pPr>
        <w:spacing w:before="120" w:after="120" w:line="360" w:lineRule="exact"/>
        <w:ind w:firstLine="709"/>
        <w:jc w:val="both"/>
        <w:rPr>
          <w:b/>
          <w:bCs/>
          <w:spacing w:val="-4"/>
          <w:position w:val="2"/>
        </w:rPr>
      </w:pPr>
      <w:r>
        <w:rPr>
          <w:spacing w:val="-4"/>
          <w:position w:val="2"/>
        </w:rPr>
        <w:t>-</w:t>
      </w:r>
      <w:r w:rsidR="00B14848" w:rsidRPr="00373BCE">
        <w:rPr>
          <w:spacing w:val="-4"/>
          <w:position w:val="2"/>
        </w:rPr>
        <w:t xml:space="preserve"> Cuộc thi được tổ chức theo các hoạt động từ ngày Kế hoạch này được ban hành đến khi kết thúc trao giải.</w:t>
      </w:r>
    </w:p>
    <w:p w14:paraId="3FC7D3B8" w14:textId="17F48F3B" w:rsidR="00B14848" w:rsidRPr="00373BCE" w:rsidRDefault="00224A7D" w:rsidP="0087055B">
      <w:pPr>
        <w:widowControl w:val="0"/>
        <w:spacing w:before="120" w:after="120" w:line="360" w:lineRule="exact"/>
        <w:ind w:firstLine="709"/>
        <w:jc w:val="both"/>
        <w:rPr>
          <w:spacing w:val="-4"/>
          <w:position w:val="2"/>
          <w:lang w:val="pt-BR"/>
        </w:rPr>
      </w:pPr>
      <w:r>
        <w:rPr>
          <w:spacing w:val="-4"/>
          <w:position w:val="2"/>
        </w:rPr>
        <w:t>-</w:t>
      </w:r>
      <w:r w:rsidR="00B14848" w:rsidRPr="00373BCE">
        <w:rPr>
          <w:spacing w:val="-4"/>
          <w:position w:val="2"/>
        </w:rPr>
        <w:t xml:space="preserve"> Thời gian thi diễn ra </w:t>
      </w:r>
      <w:r w:rsidR="00B14848" w:rsidRPr="00373BCE">
        <w:rPr>
          <w:b/>
          <w:bCs/>
          <w:spacing w:val="-4"/>
          <w:position w:val="2"/>
        </w:rPr>
        <w:t>t</w:t>
      </w:r>
      <w:r w:rsidR="00B14848" w:rsidRPr="00373BCE">
        <w:rPr>
          <w:b/>
          <w:bCs/>
          <w:spacing w:val="-4"/>
          <w:position w:val="2"/>
          <w:lang w:val="pt-BR"/>
        </w:rPr>
        <w:t>ừ ngày 10/01/2026 đến hết ngày 10/02/2026.</w:t>
      </w:r>
    </w:p>
    <w:p w14:paraId="3603BE6F" w14:textId="485113E8" w:rsidR="002F4361" w:rsidRPr="00373BCE" w:rsidRDefault="00D553FF" w:rsidP="0087055B">
      <w:pPr>
        <w:spacing w:before="120" w:after="120" w:line="360" w:lineRule="exact"/>
        <w:ind w:firstLine="709"/>
        <w:jc w:val="both"/>
        <w:rPr>
          <w:b/>
          <w:bCs/>
          <w:spacing w:val="-4"/>
          <w:position w:val="2"/>
          <w:lang w:val="af-ZA"/>
        </w:rPr>
      </w:pPr>
      <w:r w:rsidRPr="00373BCE">
        <w:rPr>
          <w:b/>
          <w:spacing w:val="-4"/>
          <w:position w:val="2"/>
          <w:lang w:val="pt-BR"/>
        </w:rPr>
        <w:t>6</w:t>
      </w:r>
      <w:r w:rsidR="00B14848" w:rsidRPr="00373BCE">
        <w:rPr>
          <w:b/>
          <w:spacing w:val="-4"/>
          <w:position w:val="2"/>
          <w:lang w:val="pt-BR"/>
        </w:rPr>
        <w:t xml:space="preserve">. </w:t>
      </w:r>
      <w:r w:rsidRPr="00373BCE">
        <w:rPr>
          <w:b/>
          <w:spacing w:val="-4"/>
          <w:position w:val="2"/>
        </w:rPr>
        <w:t>Tổ chức thực hiện</w:t>
      </w:r>
      <w:r w:rsidRPr="00373BCE">
        <w:rPr>
          <w:b/>
          <w:bCs/>
          <w:spacing w:val="-4"/>
          <w:position w:val="2"/>
          <w:lang w:val="af-ZA"/>
        </w:rPr>
        <w:t xml:space="preserve"> </w:t>
      </w:r>
    </w:p>
    <w:p w14:paraId="03F3885A" w14:textId="5E949002" w:rsidR="00983CCA" w:rsidRPr="003F0DBC" w:rsidRDefault="00463514" w:rsidP="0087055B">
      <w:pPr>
        <w:spacing w:before="120" w:after="120" w:line="360" w:lineRule="exact"/>
        <w:ind w:firstLine="709"/>
        <w:jc w:val="both"/>
        <w:rPr>
          <w:spacing w:val="-4"/>
          <w:position w:val="2"/>
        </w:rPr>
      </w:pPr>
      <w:r w:rsidRPr="003F0DBC">
        <w:rPr>
          <w:rStyle w:val="Strong"/>
          <w:b w:val="0"/>
          <w:spacing w:val="-4"/>
          <w:position w:val="2"/>
        </w:rPr>
        <w:t>6</w:t>
      </w:r>
      <w:r w:rsidR="002F4361" w:rsidRPr="003F0DBC">
        <w:rPr>
          <w:rStyle w:val="Strong"/>
          <w:b w:val="0"/>
          <w:spacing w:val="-4"/>
          <w:position w:val="2"/>
        </w:rPr>
        <w:t>.1. Đề nghị phòng Văn hóa - Xã hội, UBND các xã, phường</w:t>
      </w:r>
      <w:r w:rsidR="002F4361" w:rsidRPr="003F0DBC">
        <w:rPr>
          <w:spacing w:val="-4"/>
          <w:position w:val="2"/>
        </w:rPr>
        <w:t xml:space="preserve">: quán triệt, tuyên truyền, vận động cán bộ, </w:t>
      </w:r>
      <w:r w:rsidR="006468FA" w:rsidRPr="003F0DBC">
        <w:rPr>
          <w:spacing w:val="-4"/>
          <w:position w:val="2"/>
        </w:rPr>
        <w:t>giáo viên, nhân viên,</w:t>
      </w:r>
      <w:r w:rsidR="002F4361" w:rsidRPr="003F0DBC">
        <w:rPr>
          <w:spacing w:val="-4"/>
          <w:position w:val="2"/>
        </w:rPr>
        <w:t xml:space="preserve"> người lao động; đồng thời hướng dẫn, tạo điều kiện để học sinh, sinh viên tại các cơ sở giáo dục trên địa bàn tích cực hưởng ứng tham gia Cuộc thi.</w:t>
      </w:r>
    </w:p>
    <w:p w14:paraId="1FA4DCDC" w14:textId="442C02B8" w:rsidR="00983CCA" w:rsidRPr="00373BCE" w:rsidRDefault="00463514" w:rsidP="0087055B">
      <w:pPr>
        <w:spacing w:before="120" w:after="120" w:line="360" w:lineRule="exact"/>
        <w:ind w:firstLine="709"/>
        <w:jc w:val="both"/>
        <w:rPr>
          <w:spacing w:val="-4"/>
          <w:position w:val="2"/>
        </w:rPr>
      </w:pPr>
      <w:r>
        <w:rPr>
          <w:rStyle w:val="Strong"/>
          <w:b w:val="0"/>
          <w:spacing w:val="-4"/>
          <w:position w:val="2"/>
        </w:rPr>
        <w:t>6</w:t>
      </w:r>
      <w:r w:rsidR="00983CCA" w:rsidRPr="00373BCE">
        <w:rPr>
          <w:rStyle w:val="Strong"/>
          <w:b w:val="0"/>
          <w:spacing w:val="-4"/>
          <w:position w:val="2"/>
        </w:rPr>
        <w:t xml:space="preserve">.2. </w:t>
      </w:r>
      <w:r w:rsidR="002F4361" w:rsidRPr="00373BCE">
        <w:rPr>
          <w:rStyle w:val="Strong"/>
          <w:b w:val="0"/>
          <w:spacing w:val="-4"/>
          <w:position w:val="2"/>
        </w:rPr>
        <w:t>Các cơ sở giáo dục, đơn vị trường học</w:t>
      </w:r>
      <w:r w:rsidR="002F4361" w:rsidRPr="00373BCE">
        <w:rPr>
          <w:spacing w:val="-4"/>
          <w:position w:val="2"/>
        </w:rPr>
        <w:t>:</w:t>
      </w:r>
    </w:p>
    <w:p w14:paraId="297E81AA" w14:textId="77777777" w:rsidR="00983CCA" w:rsidRPr="00373BCE" w:rsidRDefault="00983CCA" w:rsidP="0087055B">
      <w:pPr>
        <w:spacing w:before="120" w:after="120" w:line="360" w:lineRule="exact"/>
        <w:ind w:firstLine="709"/>
        <w:jc w:val="both"/>
        <w:rPr>
          <w:spacing w:val="-4"/>
          <w:position w:val="2"/>
        </w:rPr>
      </w:pPr>
      <w:r w:rsidRPr="00373BCE">
        <w:rPr>
          <w:spacing w:val="-4"/>
          <w:position w:val="2"/>
        </w:rPr>
        <w:t xml:space="preserve">- </w:t>
      </w:r>
      <w:r w:rsidR="002F4361" w:rsidRPr="00373BCE">
        <w:rPr>
          <w:spacing w:val="-4"/>
          <w:position w:val="2"/>
        </w:rPr>
        <w:t xml:space="preserve">Đẩy mạnh truyền thông về Cuộc thi trên các phương tiện thông tin đại chúng và các hình thức phù hợp khác (cổng/trang thông tin điện tử, bảng tin, facebook, zalo…); tổ chức phát động sâu rộng, phấn đấu </w:t>
      </w:r>
      <w:r w:rsidR="002F4361" w:rsidRPr="00373BCE">
        <w:rPr>
          <w:rStyle w:val="Strong"/>
          <w:b w:val="0"/>
          <w:spacing w:val="-4"/>
          <w:position w:val="2"/>
        </w:rPr>
        <w:t>100% cán bộ, giáo viên, người lao động và học sinh, sinh viên</w:t>
      </w:r>
      <w:r w:rsidR="002F4361" w:rsidRPr="00373BCE">
        <w:rPr>
          <w:spacing w:val="-4"/>
          <w:position w:val="2"/>
        </w:rPr>
        <w:t xml:space="preserve"> tích cực tham gia.</w:t>
      </w:r>
    </w:p>
    <w:p w14:paraId="493163FC" w14:textId="77777777" w:rsidR="00983CCA" w:rsidRPr="00373BCE" w:rsidRDefault="00983CCA" w:rsidP="0087055B">
      <w:pPr>
        <w:spacing w:before="120" w:after="120" w:line="360" w:lineRule="exact"/>
        <w:ind w:firstLine="709"/>
        <w:jc w:val="both"/>
        <w:rPr>
          <w:spacing w:val="-4"/>
          <w:position w:val="2"/>
        </w:rPr>
      </w:pPr>
      <w:r w:rsidRPr="00373BCE">
        <w:rPr>
          <w:spacing w:val="-4"/>
          <w:position w:val="2"/>
        </w:rPr>
        <w:t xml:space="preserve">- </w:t>
      </w:r>
      <w:r w:rsidR="002F4361" w:rsidRPr="00373BCE">
        <w:rPr>
          <w:spacing w:val="-4"/>
          <w:position w:val="2"/>
        </w:rPr>
        <w:t xml:space="preserve">Chủ động cập nhật tin, bài truyền thông về Cuộc thi và gửi về Ban Tổ chức (địa chỉ email: </w:t>
      </w:r>
      <w:r w:rsidR="002F4361" w:rsidRPr="00373BCE">
        <w:rPr>
          <w:rStyle w:val="Strong"/>
          <w:b w:val="0"/>
          <w:spacing w:val="-4"/>
          <w:position w:val="2"/>
        </w:rPr>
        <w:t>anhhtv38@gmail.com</w:t>
      </w:r>
      <w:r w:rsidR="002F4361" w:rsidRPr="00373BCE">
        <w:rPr>
          <w:spacing w:val="-4"/>
          <w:position w:val="2"/>
        </w:rPr>
        <w:t>) để theo dõi, đăng tải theo quy định.</w:t>
      </w:r>
    </w:p>
    <w:p w14:paraId="1AF5F951" w14:textId="229C8167" w:rsidR="002F4361" w:rsidRPr="00373BCE" w:rsidRDefault="00983CCA" w:rsidP="0087055B">
      <w:pPr>
        <w:spacing w:before="120" w:after="120" w:line="360" w:lineRule="exact"/>
        <w:ind w:firstLine="709"/>
        <w:jc w:val="both"/>
        <w:rPr>
          <w:rStyle w:val="relative"/>
          <w:b/>
          <w:bCs/>
          <w:spacing w:val="-4"/>
          <w:position w:val="2"/>
          <w:lang w:val="af-ZA"/>
        </w:rPr>
      </w:pPr>
      <w:r w:rsidRPr="00373BCE">
        <w:rPr>
          <w:spacing w:val="-4"/>
          <w:position w:val="2"/>
        </w:rPr>
        <w:t xml:space="preserve">- </w:t>
      </w:r>
      <w:r w:rsidR="002F4361" w:rsidRPr="00373BCE">
        <w:rPr>
          <w:rStyle w:val="Strong"/>
          <w:b w:val="0"/>
          <w:spacing w:val="-4"/>
          <w:position w:val="2"/>
        </w:rPr>
        <w:t>Báo cáo kết quả triển khai, số lượng người tham gia và kết quả tham gia về Sở GDĐT</w:t>
      </w:r>
      <w:r w:rsidR="002F4361" w:rsidRPr="00373BCE">
        <w:rPr>
          <w:b/>
          <w:spacing w:val="-4"/>
          <w:position w:val="2"/>
        </w:rPr>
        <w:t xml:space="preserve"> </w:t>
      </w:r>
      <w:r w:rsidR="002F4361" w:rsidRPr="00373BCE">
        <w:rPr>
          <w:spacing w:val="-4"/>
          <w:position w:val="2"/>
        </w:rPr>
        <w:t>(qua Phòng TCHC)</w:t>
      </w:r>
      <w:r w:rsidR="002F4361" w:rsidRPr="00373BCE">
        <w:rPr>
          <w:b/>
          <w:spacing w:val="-4"/>
          <w:position w:val="2"/>
        </w:rPr>
        <w:t xml:space="preserve"> </w:t>
      </w:r>
      <w:r w:rsidR="002F4361" w:rsidRPr="00373BCE">
        <w:rPr>
          <w:rStyle w:val="Strong"/>
          <w:b w:val="0"/>
          <w:spacing w:val="-4"/>
          <w:position w:val="2"/>
        </w:rPr>
        <w:t xml:space="preserve">trước ngày </w:t>
      </w:r>
      <w:r w:rsidR="002F4361" w:rsidRPr="00373BCE">
        <w:rPr>
          <w:rStyle w:val="Strong"/>
          <w:spacing w:val="-4"/>
          <w:position w:val="2"/>
        </w:rPr>
        <w:t>25/02/2026</w:t>
      </w:r>
      <w:r w:rsidR="002F4361" w:rsidRPr="00373BCE">
        <w:rPr>
          <w:spacing w:val="-4"/>
          <w:position w:val="2"/>
        </w:rPr>
        <w:t>.</w:t>
      </w:r>
      <w:r w:rsidR="004C72C6" w:rsidRPr="00373BCE">
        <w:rPr>
          <w:spacing w:val="-4"/>
          <w:position w:val="2"/>
        </w:rPr>
        <w:t xml:space="preserve"> </w:t>
      </w:r>
      <w:r w:rsidR="002F4361" w:rsidRPr="00373BCE">
        <w:rPr>
          <w:spacing w:val="-4"/>
          <w:position w:val="2"/>
        </w:rPr>
        <w:t xml:space="preserve">Kết quả tham gia Cuộc thi của </w:t>
      </w:r>
      <w:r w:rsidR="002F4361" w:rsidRPr="00373BCE">
        <w:rPr>
          <w:rStyle w:val="Strong"/>
          <w:b w:val="0"/>
          <w:spacing w:val="-4"/>
          <w:position w:val="2"/>
        </w:rPr>
        <w:t>cá nhân và tập thể</w:t>
      </w:r>
      <w:r w:rsidR="002F4361" w:rsidRPr="00373BCE">
        <w:rPr>
          <w:spacing w:val="-4"/>
          <w:position w:val="2"/>
        </w:rPr>
        <w:t xml:space="preserve"> (trong đó chú trọng </w:t>
      </w:r>
      <w:r w:rsidR="002F4361" w:rsidRPr="00373BCE">
        <w:rPr>
          <w:rStyle w:val="Strong"/>
          <w:b w:val="0"/>
          <w:spacing w:val="-4"/>
          <w:position w:val="2"/>
        </w:rPr>
        <w:t>số lượng người tham gia và chất lượng bài dự thi/kết quả dự thi</w:t>
      </w:r>
      <w:r w:rsidR="002F4361" w:rsidRPr="00373BCE">
        <w:rPr>
          <w:spacing w:val="-4"/>
          <w:position w:val="2"/>
        </w:rPr>
        <w:t xml:space="preserve">) được xác định là </w:t>
      </w:r>
      <w:r w:rsidR="002F4361" w:rsidRPr="00373BCE">
        <w:rPr>
          <w:rStyle w:val="Strong"/>
          <w:b w:val="0"/>
          <w:spacing w:val="-4"/>
          <w:position w:val="2"/>
        </w:rPr>
        <w:t>một trong các tiêu chí để xem xét, đánh giá, xếp loại thi đua</w:t>
      </w:r>
      <w:r w:rsidR="002F4361" w:rsidRPr="00373BCE">
        <w:rPr>
          <w:b/>
          <w:spacing w:val="-4"/>
          <w:position w:val="2"/>
        </w:rPr>
        <w:t xml:space="preserve"> </w:t>
      </w:r>
      <w:r w:rsidR="002F4361" w:rsidRPr="00373BCE">
        <w:rPr>
          <w:spacing w:val="-4"/>
          <w:position w:val="2"/>
        </w:rPr>
        <w:t>đối với</w:t>
      </w:r>
      <w:r w:rsidR="002F4361" w:rsidRPr="00373BCE">
        <w:rPr>
          <w:b/>
          <w:spacing w:val="-4"/>
          <w:position w:val="2"/>
        </w:rPr>
        <w:t xml:space="preserve"> </w:t>
      </w:r>
      <w:r w:rsidR="002F4361" w:rsidRPr="00373BCE">
        <w:rPr>
          <w:rStyle w:val="Strong"/>
          <w:b w:val="0"/>
          <w:spacing w:val="-4"/>
          <w:position w:val="2"/>
        </w:rPr>
        <w:t>cá nhân và đơn vị</w:t>
      </w:r>
      <w:r w:rsidR="002F4361" w:rsidRPr="00373BCE">
        <w:rPr>
          <w:spacing w:val="-4"/>
          <w:position w:val="2"/>
        </w:rPr>
        <w:t xml:space="preserve"> trong năm học. </w:t>
      </w:r>
    </w:p>
    <w:p w14:paraId="0D4EF9E9" w14:textId="36E255F3" w:rsidR="00B75CC1" w:rsidRPr="00373BCE" w:rsidRDefault="005A7004" w:rsidP="0087055B">
      <w:pPr>
        <w:spacing w:before="120" w:after="120" w:line="360" w:lineRule="exact"/>
        <w:ind w:firstLine="709"/>
        <w:jc w:val="both"/>
        <w:rPr>
          <w:bCs/>
          <w:spacing w:val="-2"/>
          <w:position w:val="2"/>
          <w:lang w:val="af-ZA"/>
        </w:rPr>
      </w:pPr>
      <w:r w:rsidRPr="00373BCE">
        <w:rPr>
          <w:spacing w:val="-2"/>
          <w:position w:val="2"/>
        </w:rPr>
        <w:lastRenderedPageBreak/>
        <w:t>Sở GDĐT yêu cầu các đơn vị nghiêm túc triển khai thực hiện. Trong quá trình tổ chức thực hiện, nếu có khó khăn, vướng mắc, đề nghị liên hệ</w:t>
      </w:r>
      <w:r w:rsidR="00B75CC1" w:rsidRPr="00373BCE">
        <w:rPr>
          <w:bCs/>
          <w:spacing w:val="-2"/>
          <w:position w:val="2"/>
          <w:lang w:val="af-ZA"/>
        </w:rPr>
        <w:t xml:space="preserve"> với Sở Tư pháp </w:t>
      </w:r>
      <w:r w:rsidR="00B75CC1" w:rsidRPr="00373BCE">
        <w:rPr>
          <w:bCs/>
          <w:i/>
          <w:spacing w:val="-2"/>
          <w:position w:val="2"/>
          <w:lang w:val="af-ZA"/>
        </w:rPr>
        <w:t xml:space="preserve">(đồng chí </w:t>
      </w:r>
      <w:r w:rsidR="00A2004B" w:rsidRPr="00373BCE">
        <w:rPr>
          <w:bCs/>
          <w:i/>
          <w:spacing w:val="-2"/>
          <w:position w:val="2"/>
          <w:lang w:val="af-ZA"/>
        </w:rPr>
        <w:t>Bà Hà</w:t>
      </w:r>
      <w:r w:rsidR="000E75AC" w:rsidRPr="00373BCE">
        <w:rPr>
          <w:bCs/>
          <w:i/>
          <w:spacing w:val="-2"/>
          <w:position w:val="2"/>
          <w:lang w:val="af-ZA"/>
        </w:rPr>
        <w:t xml:space="preserve"> Thị Vân Anh, Chuyên viên phòng</w:t>
      </w:r>
      <w:r w:rsidR="00B75CC1" w:rsidRPr="00373BCE">
        <w:rPr>
          <w:bCs/>
          <w:i/>
          <w:spacing w:val="-2"/>
          <w:position w:val="2"/>
          <w:lang w:val="af-ZA"/>
        </w:rPr>
        <w:t xml:space="preserve"> Phổ biến </w:t>
      </w:r>
      <w:r w:rsidR="000E75AC" w:rsidRPr="00373BCE">
        <w:rPr>
          <w:bCs/>
          <w:i/>
          <w:spacing w:val="-2"/>
          <w:position w:val="2"/>
          <w:lang w:val="af-ZA"/>
        </w:rPr>
        <w:t xml:space="preserve">giáo dục pháp luật </w:t>
      </w:r>
      <w:r w:rsidR="00B75CC1" w:rsidRPr="00373BCE">
        <w:rPr>
          <w:bCs/>
          <w:i/>
          <w:spacing w:val="-2"/>
          <w:position w:val="2"/>
          <w:lang w:val="af-ZA"/>
        </w:rPr>
        <w:t xml:space="preserve">và Theo dõi thi hành pháp luật, số điện thoại: </w:t>
      </w:r>
      <w:r w:rsidR="000E75AC" w:rsidRPr="00373BCE">
        <w:rPr>
          <w:bCs/>
          <w:i/>
          <w:spacing w:val="-2"/>
          <w:position w:val="2"/>
          <w:lang w:val="af-ZA"/>
        </w:rPr>
        <w:t>0975.608.131</w:t>
      </w:r>
      <w:r w:rsidR="00B75CC1" w:rsidRPr="00373BCE">
        <w:rPr>
          <w:bCs/>
          <w:i/>
          <w:spacing w:val="-2"/>
          <w:position w:val="2"/>
          <w:lang w:val="af-ZA"/>
        </w:rPr>
        <w:t>)</w:t>
      </w:r>
      <w:r w:rsidR="00B75CC1" w:rsidRPr="00373BCE">
        <w:rPr>
          <w:bCs/>
          <w:spacing w:val="-2"/>
          <w:position w:val="2"/>
          <w:lang w:val="af-ZA"/>
        </w:rPr>
        <w:t xml:space="preserve"> </w:t>
      </w:r>
      <w:r w:rsidR="00942045" w:rsidRPr="00373BCE">
        <w:rPr>
          <w:bCs/>
          <w:spacing w:val="-2"/>
          <w:position w:val="2"/>
          <w:lang w:val="af-ZA"/>
        </w:rPr>
        <w:t xml:space="preserve">và Sở GDĐT </w:t>
      </w:r>
      <w:r w:rsidR="00942045" w:rsidRPr="00373BCE">
        <w:rPr>
          <w:bCs/>
          <w:i/>
          <w:spacing w:val="-2"/>
          <w:position w:val="2"/>
          <w:lang w:val="af-ZA"/>
        </w:rPr>
        <w:t>(đồng chí Hoàng Thị Đào - Phòng TCHC, số điện thoại: 0913.167.000)</w:t>
      </w:r>
      <w:r w:rsidR="00DE709C" w:rsidRPr="00373BCE">
        <w:rPr>
          <w:bCs/>
          <w:spacing w:val="-2"/>
          <w:position w:val="2"/>
          <w:lang w:val="af-ZA"/>
        </w:rPr>
        <w:t xml:space="preserve"> </w:t>
      </w:r>
      <w:r w:rsidR="00B75CC1" w:rsidRPr="00373BCE">
        <w:rPr>
          <w:bCs/>
          <w:spacing w:val="-2"/>
          <w:position w:val="2"/>
          <w:lang w:val="af-ZA"/>
        </w:rPr>
        <w:t>để được giải đáp, hướng dẫn cụ thể</w:t>
      </w:r>
      <w:r w:rsidR="00B75CC1" w:rsidRPr="00373BCE">
        <w:rPr>
          <w:i/>
          <w:spacing w:val="-2"/>
          <w:position w:val="2"/>
          <w:lang w:val="nl-NL"/>
        </w:rPr>
        <w:t>./.</w:t>
      </w:r>
    </w:p>
    <w:p w14:paraId="3D945A2E" w14:textId="77777777" w:rsidR="00B75CC1" w:rsidRPr="009572E8" w:rsidRDefault="00B75CC1" w:rsidP="009572E8">
      <w:pPr>
        <w:spacing w:before="120" w:after="120"/>
        <w:ind w:firstLine="720"/>
        <w:jc w:val="both"/>
        <w:rPr>
          <w:color w:val="000000"/>
        </w:rPr>
      </w:pPr>
    </w:p>
    <w:tbl>
      <w:tblPr>
        <w:tblW w:w="9637" w:type="dxa"/>
        <w:tblLook w:val="01E0" w:firstRow="1" w:lastRow="1" w:firstColumn="1" w:lastColumn="1" w:noHBand="0" w:noVBand="0"/>
      </w:tblPr>
      <w:tblGrid>
        <w:gridCol w:w="4219"/>
        <w:gridCol w:w="5418"/>
      </w:tblGrid>
      <w:tr w:rsidR="00675E93" w14:paraId="0EAE3511" w14:textId="77777777" w:rsidTr="00196994">
        <w:tc>
          <w:tcPr>
            <w:tcW w:w="4219" w:type="dxa"/>
          </w:tcPr>
          <w:p w14:paraId="76611CF1" w14:textId="77777777" w:rsidR="00362DA4" w:rsidRDefault="00675E93" w:rsidP="00BC3A01">
            <w:pPr>
              <w:jc w:val="both"/>
              <w:rPr>
                <w:b/>
                <w:i/>
                <w:color w:val="000000"/>
                <w:sz w:val="24"/>
                <w:szCs w:val="24"/>
              </w:rPr>
            </w:pPr>
            <w:r>
              <w:rPr>
                <w:b/>
                <w:i/>
                <w:color w:val="000000"/>
                <w:sz w:val="24"/>
                <w:szCs w:val="24"/>
              </w:rPr>
              <w:t>Nơi nhận:</w:t>
            </w:r>
          </w:p>
          <w:p w14:paraId="51122671" w14:textId="77777777" w:rsidR="005F3CEE" w:rsidRPr="000A208F" w:rsidRDefault="005F3CEE" w:rsidP="005F3CEE">
            <w:pPr>
              <w:jc w:val="both"/>
              <w:rPr>
                <w:color w:val="000000"/>
                <w:sz w:val="22"/>
                <w:szCs w:val="22"/>
              </w:rPr>
            </w:pPr>
            <w:r w:rsidRPr="000A208F">
              <w:rPr>
                <w:color w:val="000000"/>
                <w:sz w:val="22"/>
                <w:szCs w:val="22"/>
              </w:rPr>
              <w:t>- Như trên;</w:t>
            </w:r>
          </w:p>
          <w:p w14:paraId="1E18A283" w14:textId="14195AF2" w:rsidR="005F3CEE" w:rsidRPr="000A208F" w:rsidRDefault="005F3CEE" w:rsidP="005F3CEE">
            <w:pPr>
              <w:jc w:val="both"/>
              <w:rPr>
                <w:color w:val="000000"/>
                <w:spacing w:val="-12"/>
                <w:sz w:val="22"/>
                <w:szCs w:val="22"/>
              </w:rPr>
            </w:pPr>
            <w:r w:rsidRPr="000A208F">
              <w:rPr>
                <w:color w:val="000000"/>
                <w:spacing w:val="-12"/>
                <w:sz w:val="22"/>
                <w:szCs w:val="22"/>
              </w:rPr>
              <w:t xml:space="preserve">- </w:t>
            </w:r>
            <w:r w:rsidR="00781957" w:rsidRPr="000A208F">
              <w:rPr>
                <w:color w:val="000000"/>
                <w:spacing w:val="-12"/>
                <w:sz w:val="22"/>
                <w:szCs w:val="22"/>
              </w:rPr>
              <w:t>Sở Tư Pháp</w:t>
            </w:r>
            <w:r w:rsidRPr="000A208F">
              <w:rPr>
                <w:color w:val="000000"/>
                <w:spacing w:val="-12"/>
                <w:sz w:val="22"/>
                <w:szCs w:val="22"/>
              </w:rPr>
              <w:t>;</w:t>
            </w:r>
          </w:p>
          <w:p w14:paraId="321F3FED" w14:textId="77777777" w:rsidR="005F3CEE" w:rsidRPr="000A208F" w:rsidRDefault="005F3CEE" w:rsidP="005F3CEE">
            <w:pPr>
              <w:jc w:val="both"/>
              <w:rPr>
                <w:color w:val="000000"/>
                <w:sz w:val="22"/>
                <w:szCs w:val="22"/>
              </w:rPr>
            </w:pPr>
            <w:r w:rsidRPr="000A208F">
              <w:rPr>
                <w:color w:val="000000"/>
                <w:sz w:val="22"/>
                <w:szCs w:val="22"/>
              </w:rPr>
              <w:t>- Lãnh đạo Sở GDĐT;</w:t>
            </w:r>
          </w:p>
          <w:p w14:paraId="168F6858" w14:textId="77777777" w:rsidR="00200C21" w:rsidRPr="000A208F" w:rsidRDefault="00200C21" w:rsidP="00200C21">
            <w:pPr>
              <w:tabs>
                <w:tab w:val="center" w:pos="2268"/>
                <w:tab w:val="center" w:pos="6379"/>
              </w:tabs>
              <w:jc w:val="both"/>
              <w:rPr>
                <w:sz w:val="22"/>
                <w:szCs w:val="22"/>
              </w:rPr>
            </w:pPr>
            <w:r w:rsidRPr="000A208F">
              <w:rPr>
                <w:sz w:val="22"/>
                <w:szCs w:val="22"/>
              </w:rPr>
              <w:t>- Các phòng thuộc Sở;</w:t>
            </w:r>
          </w:p>
          <w:p w14:paraId="0F6116E2" w14:textId="494D250A" w:rsidR="00200C21" w:rsidRPr="006D4F9B" w:rsidRDefault="00200C21" w:rsidP="006D4F9B">
            <w:pPr>
              <w:pStyle w:val="FootnoteText"/>
              <w:jc w:val="both"/>
              <w:rPr>
                <w:spacing w:val="-10"/>
                <w:sz w:val="22"/>
                <w:szCs w:val="22"/>
              </w:rPr>
            </w:pPr>
            <w:r w:rsidRPr="003C5323">
              <w:rPr>
                <w:spacing w:val="-8"/>
                <w:sz w:val="22"/>
                <w:szCs w:val="22"/>
              </w:rPr>
              <w:t>- Các trường:</w:t>
            </w:r>
            <w:r w:rsidR="000A208F" w:rsidRPr="003C5323">
              <w:rPr>
                <w:spacing w:val="-8"/>
                <w:sz w:val="22"/>
                <w:szCs w:val="22"/>
              </w:rPr>
              <w:t xml:space="preserve"> </w:t>
            </w:r>
            <w:r w:rsidR="003C5323">
              <w:rPr>
                <w:spacing w:val="-8"/>
                <w:sz w:val="22"/>
                <w:szCs w:val="22"/>
              </w:rPr>
              <w:t>PT</w:t>
            </w:r>
            <w:r w:rsidR="000A208F" w:rsidRPr="003C5323">
              <w:rPr>
                <w:spacing w:val="-8"/>
                <w:sz w:val="22"/>
                <w:szCs w:val="22"/>
              </w:rPr>
              <w:t xml:space="preserve"> vùng cao Việt Bắc, </w:t>
            </w:r>
            <w:r w:rsidR="003C5323">
              <w:rPr>
                <w:spacing w:val="-8"/>
                <w:sz w:val="22"/>
                <w:szCs w:val="22"/>
              </w:rPr>
              <w:t xml:space="preserve">Văn Hóa </w:t>
            </w:r>
            <w:r w:rsidR="000A208F" w:rsidRPr="003C5323">
              <w:rPr>
                <w:spacing w:val="-8"/>
                <w:sz w:val="22"/>
                <w:szCs w:val="22"/>
              </w:rPr>
              <w:t>-</w:t>
            </w:r>
            <w:r w:rsidR="003C5323">
              <w:rPr>
                <w:spacing w:val="-8"/>
                <w:sz w:val="22"/>
                <w:szCs w:val="22"/>
              </w:rPr>
              <w:t xml:space="preserve"> </w:t>
            </w:r>
            <w:r w:rsidR="00CA651D" w:rsidRPr="003C5323">
              <w:rPr>
                <w:spacing w:val="-8"/>
                <w:sz w:val="22"/>
                <w:szCs w:val="22"/>
              </w:rPr>
              <w:t xml:space="preserve">Cục đào tạo </w:t>
            </w:r>
            <w:r w:rsidR="000A208F" w:rsidRPr="003C5323">
              <w:rPr>
                <w:spacing w:val="-8"/>
                <w:sz w:val="22"/>
                <w:szCs w:val="22"/>
              </w:rPr>
              <w:t>-</w:t>
            </w:r>
            <w:r w:rsidR="00CA651D" w:rsidRPr="003C5323">
              <w:rPr>
                <w:spacing w:val="-8"/>
                <w:sz w:val="22"/>
                <w:szCs w:val="22"/>
              </w:rPr>
              <w:t xml:space="preserve"> Bộ </w:t>
            </w:r>
            <w:r w:rsidR="006D4F9B" w:rsidRPr="003C5323">
              <w:rPr>
                <w:spacing w:val="-8"/>
                <w:sz w:val="22"/>
                <w:szCs w:val="22"/>
              </w:rPr>
              <w:t>CA</w:t>
            </w:r>
            <w:r w:rsidR="00CA651D" w:rsidRPr="003C5323">
              <w:rPr>
                <w:spacing w:val="-8"/>
                <w:sz w:val="22"/>
                <w:szCs w:val="22"/>
              </w:rPr>
              <w:t>;</w:t>
            </w:r>
            <w:r w:rsidR="006D4F9B" w:rsidRPr="003C5323">
              <w:rPr>
                <w:spacing w:val="-8"/>
                <w:sz w:val="22"/>
                <w:szCs w:val="22"/>
              </w:rPr>
              <w:t xml:space="preserve"> T</w:t>
            </w:r>
            <w:r w:rsidRPr="003C5323">
              <w:rPr>
                <w:spacing w:val="-8"/>
                <w:sz w:val="22"/>
                <w:szCs w:val="22"/>
              </w:rPr>
              <w:t>H-THCS-THPT Iris;</w:t>
            </w:r>
            <w:r w:rsidRPr="009757ED">
              <w:rPr>
                <w:spacing w:val="-10"/>
                <w:sz w:val="22"/>
                <w:szCs w:val="22"/>
              </w:rPr>
              <w:t xml:space="preserve"> Đào</w:t>
            </w:r>
            <w:r w:rsidRPr="009757ED">
              <w:rPr>
                <w:spacing w:val="-4"/>
                <w:sz w:val="22"/>
                <w:szCs w:val="22"/>
              </w:rPr>
              <w:t xml:space="preserve"> Duy Từ; </w:t>
            </w:r>
            <w:r w:rsidRPr="009757ED">
              <w:rPr>
                <w:spacing w:val="-10"/>
                <w:sz w:val="22"/>
                <w:szCs w:val="22"/>
              </w:rPr>
              <w:t>Lương Thế Vinh, Thái Nguyên, Võ Nguyên Giáp</w:t>
            </w:r>
            <w:r w:rsidRPr="009757ED">
              <w:rPr>
                <w:spacing w:val="-4"/>
                <w:sz w:val="22"/>
                <w:szCs w:val="22"/>
              </w:rPr>
              <w:t>; Edison;</w:t>
            </w:r>
          </w:p>
          <w:p w14:paraId="1AB79E6A" w14:textId="77777777" w:rsidR="00200C21" w:rsidRPr="006A41DE" w:rsidRDefault="00200C21" w:rsidP="00200C21">
            <w:pPr>
              <w:autoSpaceDE w:val="0"/>
              <w:autoSpaceDN w:val="0"/>
              <w:adjustRightInd w:val="0"/>
              <w:jc w:val="both"/>
              <w:rPr>
                <w:sz w:val="22"/>
                <w:szCs w:val="22"/>
                <w:lang/>
              </w:rPr>
            </w:pPr>
            <w:r w:rsidRPr="006A41DE">
              <w:rPr>
                <w:sz w:val="22"/>
                <w:szCs w:val="22"/>
                <w:lang/>
              </w:rPr>
              <w:t>- Website Sở;</w:t>
            </w:r>
          </w:p>
          <w:p w14:paraId="114518D6" w14:textId="2459B850" w:rsidR="00200C21" w:rsidRPr="00BC403E" w:rsidRDefault="00200C21" w:rsidP="00200C21">
            <w:pPr>
              <w:autoSpaceDE w:val="0"/>
              <w:autoSpaceDN w:val="0"/>
              <w:adjustRightInd w:val="0"/>
              <w:jc w:val="both"/>
              <w:rPr>
                <w:sz w:val="22"/>
                <w:szCs w:val="22"/>
                <w:lang/>
              </w:rPr>
            </w:pPr>
            <w:r w:rsidRPr="006A41DE">
              <w:rPr>
                <w:sz w:val="22"/>
                <w:szCs w:val="22"/>
                <w:lang w:val="nl-NL"/>
              </w:rPr>
              <w:t xml:space="preserve">- Lưu: VT, </w:t>
            </w:r>
            <w:r w:rsidRPr="0028516C">
              <w:rPr>
                <w:sz w:val="22"/>
                <w:szCs w:val="22"/>
                <w:lang w:val="nl-NL"/>
              </w:rPr>
              <w:t>TCHC.Đàoht.</w:t>
            </w:r>
          </w:p>
          <w:p w14:paraId="4FE5175E" w14:textId="77777777" w:rsidR="00200C21" w:rsidRDefault="00200C21" w:rsidP="005F3CEE">
            <w:pPr>
              <w:jc w:val="both"/>
              <w:rPr>
                <w:color w:val="000000"/>
                <w:sz w:val="22"/>
                <w:szCs w:val="22"/>
              </w:rPr>
            </w:pPr>
          </w:p>
          <w:p w14:paraId="689A9FA0" w14:textId="5107D7C8" w:rsidR="00675E93" w:rsidRDefault="00675E93" w:rsidP="00CA651D">
            <w:pPr>
              <w:jc w:val="both"/>
              <w:rPr>
                <w:b/>
                <w:i/>
                <w:color w:val="000000"/>
                <w:sz w:val="24"/>
                <w:szCs w:val="24"/>
              </w:rPr>
            </w:pPr>
          </w:p>
        </w:tc>
        <w:tc>
          <w:tcPr>
            <w:tcW w:w="5418" w:type="dxa"/>
          </w:tcPr>
          <w:p w14:paraId="0EEAB9BC" w14:textId="77777777" w:rsidR="00675E93" w:rsidRDefault="00686AB6" w:rsidP="00BC3A01">
            <w:pPr>
              <w:jc w:val="center"/>
              <w:rPr>
                <w:b/>
                <w:color w:val="000000"/>
              </w:rPr>
            </w:pPr>
            <w:r>
              <w:rPr>
                <w:b/>
                <w:color w:val="000000"/>
              </w:rPr>
              <w:t xml:space="preserve">KT. </w:t>
            </w:r>
            <w:r w:rsidR="00675E93">
              <w:rPr>
                <w:b/>
                <w:color w:val="000000"/>
              </w:rPr>
              <w:t>GIÁM ĐỐC</w:t>
            </w:r>
          </w:p>
          <w:p w14:paraId="5DE41765" w14:textId="77777777" w:rsidR="00675E93" w:rsidRDefault="00686AB6" w:rsidP="00BC3A01">
            <w:pPr>
              <w:jc w:val="center"/>
              <w:rPr>
                <w:b/>
                <w:color w:val="000000"/>
              </w:rPr>
            </w:pPr>
            <w:r>
              <w:rPr>
                <w:b/>
                <w:color w:val="000000"/>
              </w:rPr>
              <w:t>PHÓ GIÁM ĐỐC</w:t>
            </w:r>
          </w:p>
          <w:p w14:paraId="12625D14" w14:textId="77777777" w:rsidR="00675E93" w:rsidRDefault="00675E93" w:rsidP="00675E93">
            <w:pPr>
              <w:rPr>
                <w:b/>
                <w:color w:val="000000"/>
              </w:rPr>
            </w:pPr>
          </w:p>
          <w:p w14:paraId="62998482" w14:textId="77777777" w:rsidR="00060DF8" w:rsidRDefault="00060DF8" w:rsidP="00675E93">
            <w:pPr>
              <w:rPr>
                <w:b/>
                <w:color w:val="000000"/>
              </w:rPr>
            </w:pPr>
          </w:p>
          <w:p w14:paraId="367D4A91" w14:textId="77777777" w:rsidR="005F1D66" w:rsidRDefault="005F1D66" w:rsidP="00675E93">
            <w:pPr>
              <w:rPr>
                <w:b/>
                <w:color w:val="000000"/>
                <w:sz w:val="48"/>
                <w:szCs w:val="48"/>
              </w:rPr>
            </w:pPr>
          </w:p>
          <w:p w14:paraId="7FA26042" w14:textId="77777777" w:rsidR="00945B67" w:rsidRDefault="00945B67" w:rsidP="00675E93">
            <w:pPr>
              <w:rPr>
                <w:b/>
                <w:color w:val="000000"/>
                <w:sz w:val="48"/>
                <w:szCs w:val="48"/>
              </w:rPr>
            </w:pPr>
          </w:p>
          <w:p w14:paraId="1353BE0A" w14:textId="77777777" w:rsidR="00675E93" w:rsidRDefault="00686AB6" w:rsidP="00041473">
            <w:pPr>
              <w:spacing w:after="120"/>
              <w:jc w:val="center"/>
              <w:rPr>
                <w:color w:val="000000"/>
              </w:rPr>
            </w:pPr>
            <w:r>
              <w:rPr>
                <w:b/>
                <w:color w:val="000000"/>
              </w:rPr>
              <w:t>Nguyễn Đức Thịnh</w:t>
            </w:r>
          </w:p>
        </w:tc>
      </w:tr>
    </w:tbl>
    <w:p w14:paraId="4C367FD4" w14:textId="77777777" w:rsidR="00CB644C" w:rsidRDefault="00CB644C" w:rsidP="00E547BA">
      <w:pPr>
        <w:spacing w:line="440" w:lineRule="exact"/>
        <w:jc w:val="both"/>
        <w:rPr>
          <w:color w:val="000000"/>
        </w:rPr>
      </w:pPr>
    </w:p>
    <w:sectPr w:rsidR="00CB644C" w:rsidSect="00081E47">
      <w:headerReference w:type="default" r:id="rId9"/>
      <w:pgSz w:w="11907" w:h="16840" w:code="9"/>
      <w:pgMar w:top="993" w:right="992" w:bottom="1134" w:left="1701" w:header="851"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8389C" w14:textId="77777777" w:rsidR="00F23070" w:rsidRDefault="00F23070" w:rsidP="001934ED">
      <w:r>
        <w:separator/>
      </w:r>
    </w:p>
  </w:endnote>
  <w:endnote w:type="continuationSeparator" w:id="0">
    <w:p w14:paraId="41EDA4A2" w14:textId="77777777" w:rsidR="00F23070" w:rsidRDefault="00F23070" w:rsidP="0019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E52E5" w14:textId="77777777" w:rsidR="00F23070" w:rsidRDefault="00F23070" w:rsidP="001934ED">
      <w:r>
        <w:separator/>
      </w:r>
    </w:p>
  </w:footnote>
  <w:footnote w:type="continuationSeparator" w:id="0">
    <w:p w14:paraId="74D1A31E" w14:textId="77777777" w:rsidR="00F23070" w:rsidRDefault="00F23070" w:rsidP="00193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1AF47" w14:textId="79BCC258" w:rsidR="001934ED" w:rsidRDefault="001934ED">
    <w:pPr>
      <w:pStyle w:val="Header"/>
      <w:jc w:val="center"/>
    </w:pPr>
    <w:r>
      <w:fldChar w:fldCharType="begin"/>
    </w:r>
    <w:r>
      <w:instrText xml:space="preserve"> PAGE   \* MERGEFORMAT </w:instrText>
    </w:r>
    <w:r>
      <w:fldChar w:fldCharType="separate"/>
    </w:r>
    <w:r w:rsidR="00EB1B9F">
      <w:rPr>
        <w:noProof/>
      </w:rPr>
      <w:t>3</w:t>
    </w:r>
    <w:r>
      <w:rPr>
        <w:noProof/>
      </w:rPr>
      <w:fldChar w:fldCharType="end"/>
    </w:r>
  </w:p>
  <w:p w14:paraId="18CDEE78" w14:textId="77777777" w:rsidR="001934ED" w:rsidRDefault="001934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A74"/>
    <w:multiLevelType w:val="hybridMultilevel"/>
    <w:tmpl w:val="D14CE076"/>
    <w:lvl w:ilvl="0" w:tplc="CF56AD76">
      <w:numFmt w:val="bullet"/>
      <w:lvlText w:val="-"/>
      <w:lvlJc w:val="left"/>
      <w:pPr>
        <w:ind w:left="309" w:hanging="154"/>
      </w:pPr>
      <w:rPr>
        <w:rFonts w:ascii="Times New Roman" w:eastAsia="Times New Roman" w:hAnsi="Times New Roman" w:cs="Times New Roman" w:hint="default"/>
        <w:b w:val="0"/>
        <w:bCs w:val="0"/>
        <w:i w:val="0"/>
        <w:iCs w:val="0"/>
        <w:spacing w:val="0"/>
        <w:w w:val="100"/>
        <w:sz w:val="28"/>
        <w:szCs w:val="28"/>
        <w:lang w:eastAsia="en-US" w:bidi="ar-SA"/>
      </w:rPr>
    </w:lvl>
    <w:lvl w:ilvl="1" w:tplc="06E60B90">
      <w:numFmt w:val="bullet"/>
      <w:lvlText w:val="•"/>
      <w:lvlJc w:val="left"/>
      <w:pPr>
        <w:ind w:left="870" w:hanging="154"/>
      </w:pPr>
      <w:rPr>
        <w:rFonts w:hint="default"/>
        <w:lang w:eastAsia="en-US" w:bidi="ar-SA"/>
      </w:rPr>
    </w:lvl>
    <w:lvl w:ilvl="2" w:tplc="EF4CC954">
      <w:numFmt w:val="bullet"/>
      <w:lvlText w:val="•"/>
      <w:lvlJc w:val="left"/>
      <w:pPr>
        <w:ind w:left="1441" w:hanging="154"/>
      </w:pPr>
      <w:rPr>
        <w:rFonts w:hint="default"/>
        <w:lang w:eastAsia="en-US" w:bidi="ar-SA"/>
      </w:rPr>
    </w:lvl>
    <w:lvl w:ilvl="3" w:tplc="22662F30">
      <w:numFmt w:val="bullet"/>
      <w:lvlText w:val="•"/>
      <w:lvlJc w:val="left"/>
      <w:pPr>
        <w:ind w:left="2012" w:hanging="154"/>
      </w:pPr>
      <w:rPr>
        <w:rFonts w:hint="default"/>
        <w:lang w:eastAsia="en-US" w:bidi="ar-SA"/>
      </w:rPr>
    </w:lvl>
    <w:lvl w:ilvl="4" w:tplc="98243F76">
      <w:numFmt w:val="bullet"/>
      <w:lvlText w:val="•"/>
      <w:lvlJc w:val="left"/>
      <w:pPr>
        <w:ind w:left="2583" w:hanging="154"/>
      </w:pPr>
      <w:rPr>
        <w:rFonts w:hint="default"/>
        <w:lang w:eastAsia="en-US" w:bidi="ar-SA"/>
      </w:rPr>
    </w:lvl>
    <w:lvl w:ilvl="5" w:tplc="F85A1F84">
      <w:numFmt w:val="bullet"/>
      <w:lvlText w:val="•"/>
      <w:lvlJc w:val="left"/>
      <w:pPr>
        <w:ind w:left="3154" w:hanging="154"/>
      </w:pPr>
      <w:rPr>
        <w:rFonts w:hint="default"/>
        <w:lang w:eastAsia="en-US" w:bidi="ar-SA"/>
      </w:rPr>
    </w:lvl>
    <w:lvl w:ilvl="6" w:tplc="7078066A">
      <w:numFmt w:val="bullet"/>
      <w:lvlText w:val="•"/>
      <w:lvlJc w:val="left"/>
      <w:pPr>
        <w:ind w:left="3724" w:hanging="154"/>
      </w:pPr>
      <w:rPr>
        <w:rFonts w:hint="default"/>
        <w:lang w:eastAsia="en-US" w:bidi="ar-SA"/>
      </w:rPr>
    </w:lvl>
    <w:lvl w:ilvl="7" w:tplc="5794593E">
      <w:numFmt w:val="bullet"/>
      <w:lvlText w:val="•"/>
      <w:lvlJc w:val="left"/>
      <w:pPr>
        <w:ind w:left="4295" w:hanging="154"/>
      </w:pPr>
      <w:rPr>
        <w:rFonts w:hint="default"/>
        <w:lang w:eastAsia="en-US" w:bidi="ar-SA"/>
      </w:rPr>
    </w:lvl>
    <w:lvl w:ilvl="8" w:tplc="1FE284BA">
      <w:numFmt w:val="bullet"/>
      <w:lvlText w:val="•"/>
      <w:lvlJc w:val="left"/>
      <w:pPr>
        <w:ind w:left="4866" w:hanging="154"/>
      </w:pPr>
      <w:rPr>
        <w:rFonts w:hint="default"/>
        <w:lang w:eastAsia="en-US" w:bidi="ar-SA"/>
      </w:rPr>
    </w:lvl>
  </w:abstractNum>
  <w:abstractNum w:abstractNumId="1">
    <w:nsid w:val="36E81DB6"/>
    <w:multiLevelType w:val="multilevel"/>
    <w:tmpl w:val="154ED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DC39E2"/>
    <w:multiLevelType w:val="multilevel"/>
    <w:tmpl w:val="BAC0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357894"/>
    <w:multiLevelType w:val="hybridMultilevel"/>
    <w:tmpl w:val="4BB4AA10"/>
    <w:lvl w:ilvl="0" w:tplc="97D679F6">
      <w:start w:val="1"/>
      <w:numFmt w:val="decimal"/>
      <w:lvlText w:val="%1."/>
      <w:lvlJc w:val="left"/>
      <w:pPr>
        <w:ind w:left="1080" w:hanging="360"/>
      </w:pPr>
      <w:rPr>
        <w:rFonts w:hint="default"/>
        <w:sz w:val="28"/>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C355981"/>
    <w:multiLevelType w:val="multilevel"/>
    <w:tmpl w:val="D2F2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355DAF"/>
    <w:multiLevelType w:val="hybridMultilevel"/>
    <w:tmpl w:val="FB5C8824"/>
    <w:lvl w:ilvl="0" w:tplc="61FC5ED2">
      <w:numFmt w:val="bullet"/>
      <w:lvlText w:val="-"/>
      <w:lvlJc w:val="left"/>
      <w:pPr>
        <w:ind w:left="4110" w:hanging="360"/>
      </w:pPr>
      <w:rPr>
        <w:rFonts w:ascii="Times New Roman" w:eastAsia="Times New Roman" w:hAnsi="Times New Roman" w:cs="Times New Roman" w:hint="default"/>
      </w:rPr>
    </w:lvl>
    <w:lvl w:ilvl="1" w:tplc="042A0003" w:tentative="1">
      <w:start w:val="1"/>
      <w:numFmt w:val="bullet"/>
      <w:lvlText w:val="o"/>
      <w:lvlJc w:val="left"/>
      <w:pPr>
        <w:ind w:left="4830" w:hanging="360"/>
      </w:pPr>
      <w:rPr>
        <w:rFonts w:ascii="Courier New" w:hAnsi="Courier New" w:cs="Courier New" w:hint="default"/>
      </w:rPr>
    </w:lvl>
    <w:lvl w:ilvl="2" w:tplc="042A0005" w:tentative="1">
      <w:start w:val="1"/>
      <w:numFmt w:val="bullet"/>
      <w:lvlText w:val=""/>
      <w:lvlJc w:val="left"/>
      <w:pPr>
        <w:ind w:left="5550" w:hanging="360"/>
      </w:pPr>
      <w:rPr>
        <w:rFonts w:ascii="Wingdings" w:hAnsi="Wingdings" w:hint="default"/>
      </w:rPr>
    </w:lvl>
    <w:lvl w:ilvl="3" w:tplc="042A0001" w:tentative="1">
      <w:start w:val="1"/>
      <w:numFmt w:val="bullet"/>
      <w:lvlText w:val=""/>
      <w:lvlJc w:val="left"/>
      <w:pPr>
        <w:ind w:left="6270" w:hanging="360"/>
      </w:pPr>
      <w:rPr>
        <w:rFonts w:ascii="Symbol" w:hAnsi="Symbol" w:hint="default"/>
      </w:rPr>
    </w:lvl>
    <w:lvl w:ilvl="4" w:tplc="042A0003" w:tentative="1">
      <w:start w:val="1"/>
      <w:numFmt w:val="bullet"/>
      <w:lvlText w:val="o"/>
      <w:lvlJc w:val="left"/>
      <w:pPr>
        <w:ind w:left="6990" w:hanging="360"/>
      </w:pPr>
      <w:rPr>
        <w:rFonts w:ascii="Courier New" w:hAnsi="Courier New" w:cs="Courier New" w:hint="default"/>
      </w:rPr>
    </w:lvl>
    <w:lvl w:ilvl="5" w:tplc="042A0005" w:tentative="1">
      <w:start w:val="1"/>
      <w:numFmt w:val="bullet"/>
      <w:lvlText w:val=""/>
      <w:lvlJc w:val="left"/>
      <w:pPr>
        <w:ind w:left="7710" w:hanging="360"/>
      </w:pPr>
      <w:rPr>
        <w:rFonts w:ascii="Wingdings" w:hAnsi="Wingdings" w:hint="default"/>
      </w:rPr>
    </w:lvl>
    <w:lvl w:ilvl="6" w:tplc="042A0001" w:tentative="1">
      <w:start w:val="1"/>
      <w:numFmt w:val="bullet"/>
      <w:lvlText w:val=""/>
      <w:lvlJc w:val="left"/>
      <w:pPr>
        <w:ind w:left="8430" w:hanging="360"/>
      </w:pPr>
      <w:rPr>
        <w:rFonts w:ascii="Symbol" w:hAnsi="Symbol" w:hint="default"/>
      </w:rPr>
    </w:lvl>
    <w:lvl w:ilvl="7" w:tplc="042A0003" w:tentative="1">
      <w:start w:val="1"/>
      <w:numFmt w:val="bullet"/>
      <w:lvlText w:val="o"/>
      <w:lvlJc w:val="left"/>
      <w:pPr>
        <w:ind w:left="9150" w:hanging="360"/>
      </w:pPr>
      <w:rPr>
        <w:rFonts w:ascii="Courier New" w:hAnsi="Courier New" w:cs="Courier New" w:hint="default"/>
      </w:rPr>
    </w:lvl>
    <w:lvl w:ilvl="8" w:tplc="042A0005" w:tentative="1">
      <w:start w:val="1"/>
      <w:numFmt w:val="bullet"/>
      <w:lvlText w:val=""/>
      <w:lvlJc w:val="left"/>
      <w:pPr>
        <w:ind w:left="9870" w:hanging="360"/>
      </w:pPr>
      <w:rPr>
        <w:rFonts w:ascii="Wingdings" w:hAnsi="Wingdings" w:hint="default"/>
      </w:rPr>
    </w:lvl>
  </w:abstractNum>
  <w:abstractNum w:abstractNumId="6">
    <w:nsid w:val="6D4F42B2"/>
    <w:multiLevelType w:val="multilevel"/>
    <w:tmpl w:val="DF36C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934F1D"/>
    <w:multiLevelType w:val="hybridMultilevel"/>
    <w:tmpl w:val="B7EA0520"/>
    <w:lvl w:ilvl="0" w:tplc="D974B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4A053F"/>
    <w:multiLevelType w:val="hybridMultilevel"/>
    <w:tmpl w:val="DE70F05E"/>
    <w:lvl w:ilvl="0" w:tplc="01C8B9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7C077422"/>
    <w:multiLevelType w:val="multilevel"/>
    <w:tmpl w:val="FD5E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0"/>
  </w:num>
  <w:num w:numId="5">
    <w:abstractNumId w:val="2"/>
  </w:num>
  <w:num w:numId="6">
    <w:abstractNumId w:val="9"/>
  </w:num>
  <w:num w:numId="7">
    <w:abstractNumId w:val="7"/>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C2"/>
    <w:rsid w:val="00004275"/>
    <w:rsid w:val="00017A97"/>
    <w:rsid w:val="000226A4"/>
    <w:rsid w:val="00024888"/>
    <w:rsid w:val="00030A7D"/>
    <w:rsid w:val="000345E3"/>
    <w:rsid w:val="00041473"/>
    <w:rsid w:val="00047D48"/>
    <w:rsid w:val="00060DF8"/>
    <w:rsid w:val="00067AE9"/>
    <w:rsid w:val="00070898"/>
    <w:rsid w:val="00081E47"/>
    <w:rsid w:val="00084A19"/>
    <w:rsid w:val="000A041B"/>
    <w:rsid w:val="000A205A"/>
    <w:rsid w:val="000A208F"/>
    <w:rsid w:val="000A7511"/>
    <w:rsid w:val="000B63B3"/>
    <w:rsid w:val="000D11DA"/>
    <w:rsid w:val="000D1CB4"/>
    <w:rsid w:val="000D5FF2"/>
    <w:rsid w:val="000E0AB7"/>
    <w:rsid w:val="000E3671"/>
    <w:rsid w:val="000E75AC"/>
    <w:rsid w:val="000F532B"/>
    <w:rsid w:val="00102449"/>
    <w:rsid w:val="00104B8E"/>
    <w:rsid w:val="00110D2F"/>
    <w:rsid w:val="00112CCC"/>
    <w:rsid w:val="00113B92"/>
    <w:rsid w:val="001215A1"/>
    <w:rsid w:val="00122660"/>
    <w:rsid w:val="0012668B"/>
    <w:rsid w:val="001270C0"/>
    <w:rsid w:val="001366C1"/>
    <w:rsid w:val="001457F0"/>
    <w:rsid w:val="00147CEF"/>
    <w:rsid w:val="001517D0"/>
    <w:rsid w:val="00153A76"/>
    <w:rsid w:val="00160803"/>
    <w:rsid w:val="00161C3C"/>
    <w:rsid w:val="00184C56"/>
    <w:rsid w:val="00190534"/>
    <w:rsid w:val="001918C9"/>
    <w:rsid w:val="001934ED"/>
    <w:rsid w:val="00195DE6"/>
    <w:rsid w:val="00196994"/>
    <w:rsid w:val="001970C4"/>
    <w:rsid w:val="001A16A4"/>
    <w:rsid w:val="001A1729"/>
    <w:rsid w:val="001A3507"/>
    <w:rsid w:val="001A51CB"/>
    <w:rsid w:val="001A699E"/>
    <w:rsid w:val="001B1A90"/>
    <w:rsid w:val="001B3B7D"/>
    <w:rsid w:val="001B5A72"/>
    <w:rsid w:val="001B6D5E"/>
    <w:rsid w:val="001D11F8"/>
    <w:rsid w:val="001D2111"/>
    <w:rsid w:val="001D273D"/>
    <w:rsid w:val="001D6657"/>
    <w:rsid w:val="001E18A8"/>
    <w:rsid w:val="001E7B2D"/>
    <w:rsid w:val="001F0391"/>
    <w:rsid w:val="001F7F99"/>
    <w:rsid w:val="00200C21"/>
    <w:rsid w:val="002068E3"/>
    <w:rsid w:val="002106D4"/>
    <w:rsid w:val="0021423E"/>
    <w:rsid w:val="002165ED"/>
    <w:rsid w:val="00224A7D"/>
    <w:rsid w:val="00247360"/>
    <w:rsid w:val="00254094"/>
    <w:rsid w:val="00254FF4"/>
    <w:rsid w:val="0025780B"/>
    <w:rsid w:val="002611C2"/>
    <w:rsid w:val="00261F1F"/>
    <w:rsid w:val="00262595"/>
    <w:rsid w:val="00272C7F"/>
    <w:rsid w:val="00275743"/>
    <w:rsid w:val="002816A9"/>
    <w:rsid w:val="0028516C"/>
    <w:rsid w:val="002A2082"/>
    <w:rsid w:val="002A3035"/>
    <w:rsid w:val="002A3577"/>
    <w:rsid w:val="002A5ABA"/>
    <w:rsid w:val="002C3BF7"/>
    <w:rsid w:val="002C5214"/>
    <w:rsid w:val="002C56EE"/>
    <w:rsid w:val="002D0DA0"/>
    <w:rsid w:val="002E17FF"/>
    <w:rsid w:val="002E31B1"/>
    <w:rsid w:val="002E392F"/>
    <w:rsid w:val="002F4361"/>
    <w:rsid w:val="00303C05"/>
    <w:rsid w:val="00314F34"/>
    <w:rsid w:val="00327EAF"/>
    <w:rsid w:val="003347C7"/>
    <w:rsid w:val="00336F2B"/>
    <w:rsid w:val="003467CA"/>
    <w:rsid w:val="003515B6"/>
    <w:rsid w:val="00353967"/>
    <w:rsid w:val="00354723"/>
    <w:rsid w:val="00355713"/>
    <w:rsid w:val="00362DA4"/>
    <w:rsid w:val="00373BCE"/>
    <w:rsid w:val="00373D8D"/>
    <w:rsid w:val="00374807"/>
    <w:rsid w:val="00385565"/>
    <w:rsid w:val="00390B75"/>
    <w:rsid w:val="003A18E5"/>
    <w:rsid w:val="003A322F"/>
    <w:rsid w:val="003A7D95"/>
    <w:rsid w:val="003B02E1"/>
    <w:rsid w:val="003B2CB4"/>
    <w:rsid w:val="003C5323"/>
    <w:rsid w:val="003D097A"/>
    <w:rsid w:val="003D2475"/>
    <w:rsid w:val="003E14B6"/>
    <w:rsid w:val="003F0DBC"/>
    <w:rsid w:val="003F0F3B"/>
    <w:rsid w:val="003F5DD6"/>
    <w:rsid w:val="003F7553"/>
    <w:rsid w:val="004010BB"/>
    <w:rsid w:val="004027AC"/>
    <w:rsid w:val="00405157"/>
    <w:rsid w:val="004075EE"/>
    <w:rsid w:val="00410B7A"/>
    <w:rsid w:val="00411570"/>
    <w:rsid w:val="004120A8"/>
    <w:rsid w:val="004219E2"/>
    <w:rsid w:val="004232DF"/>
    <w:rsid w:val="00426559"/>
    <w:rsid w:val="00427A1E"/>
    <w:rsid w:val="00434726"/>
    <w:rsid w:val="00440068"/>
    <w:rsid w:val="00444F3C"/>
    <w:rsid w:val="0044591A"/>
    <w:rsid w:val="004469E5"/>
    <w:rsid w:val="004516CF"/>
    <w:rsid w:val="0045490C"/>
    <w:rsid w:val="00463514"/>
    <w:rsid w:val="00466C21"/>
    <w:rsid w:val="004724DC"/>
    <w:rsid w:val="00474902"/>
    <w:rsid w:val="00485995"/>
    <w:rsid w:val="00487F40"/>
    <w:rsid w:val="00490A16"/>
    <w:rsid w:val="004A35A6"/>
    <w:rsid w:val="004A36DF"/>
    <w:rsid w:val="004A716D"/>
    <w:rsid w:val="004B1F55"/>
    <w:rsid w:val="004B3086"/>
    <w:rsid w:val="004C22EA"/>
    <w:rsid w:val="004C328B"/>
    <w:rsid w:val="004C604D"/>
    <w:rsid w:val="004C72C6"/>
    <w:rsid w:val="004D3C25"/>
    <w:rsid w:val="004D54B0"/>
    <w:rsid w:val="004D7262"/>
    <w:rsid w:val="004E188D"/>
    <w:rsid w:val="004F2FFF"/>
    <w:rsid w:val="0051330C"/>
    <w:rsid w:val="005148B1"/>
    <w:rsid w:val="00520608"/>
    <w:rsid w:val="005242C9"/>
    <w:rsid w:val="00527EB5"/>
    <w:rsid w:val="00555387"/>
    <w:rsid w:val="00557A6B"/>
    <w:rsid w:val="00562253"/>
    <w:rsid w:val="00570C01"/>
    <w:rsid w:val="005733F3"/>
    <w:rsid w:val="00586C8A"/>
    <w:rsid w:val="00587F26"/>
    <w:rsid w:val="00593CCB"/>
    <w:rsid w:val="005A3724"/>
    <w:rsid w:val="005A7004"/>
    <w:rsid w:val="005B5EAE"/>
    <w:rsid w:val="005C7DED"/>
    <w:rsid w:val="005F0363"/>
    <w:rsid w:val="005F1D66"/>
    <w:rsid w:val="005F3CEE"/>
    <w:rsid w:val="005F7324"/>
    <w:rsid w:val="006074A0"/>
    <w:rsid w:val="00611977"/>
    <w:rsid w:val="00615D08"/>
    <w:rsid w:val="00620C17"/>
    <w:rsid w:val="00624F45"/>
    <w:rsid w:val="00626806"/>
    <w:rsid w:val="00644201"/>
    <w:rsid w:val="006468FA"/>
    <w:rsid w:val="006500A0"/>
    <w:rsid w:val="00655073"/>
    <w:rsid w:val="00662BD3"/>
    <w:rsid w:val="00675E93"/>
    <w:rsid w:val="00686AB6"/>
    <w:rsid w:val="006922AF"/>
    <w:rsid w:val="006A0CE8"/>
    <w:rsid w:val="006B1FE9"/>
    <w:rsid w:val="006B4600"/>
    <w:rsid w:val="006B5AB9"/>
    <w:rsid w:val="006C0F90"/>
    <w:rsid w:val="006D484D"/>
    <w:rsid w:val="006D4F9B"/>
    <w:rsid w:val="006D5F6B"/>
    <w:rsid w:val="006D6640"/>
    <w:rsid w:val="006D673D"/>
    <w:rsid w:val="006E6A47"/>
    <w:rsid w:val="006F28A0"/>
    <w:rsid w:val="00700CB5"/>
    <w:rsid w:val="00700F3A"/>
    <w:rsid w:val="0070243B"/>
    <w:rsid w:val="0071067E"/>
    <w:rsid w:val="00712531"/>
    <w:rsid w:val="0071474A"/>
    <w:rsid w:val="007156C1"/>
    <w:rsid w:val="00724870"/>
    <w:rsid w:val="007268DA"/>
    <w:rsid w:val="0072758D"/>
    <w:rsid w:val="007315C8"/>
    <w:rsid w:val="00740DC6"/>
    <w:rsid w:val="0074515B"/>
    <w:rsid w:val="00752F20"/>
    <w:rsid w:val="00752F21"/>
    <w:rsid w:val="00756F50"/>
    <w:rsid w:val="00774EBE"/>
    <w:rsid w:val="00777363"/>
    <w:rsid w:val="007805E7"/>
    <w:rsid w:val="00781957"/>
    <w:rsid w:val="007943EE"/>
    <w:rsid w:val="007A38C7"/>
    <w:rsid w:val="007A4C65"/>
    <w:rsid w:val="007A7E0D"/>
    <w:rsid w:val="007C4DB5"/>
    <w:rsid w:val="007D5A6B"/>
    <w:rsid w:val="007D6A68"/>
    <w:rsid w:val="007E1BE1"/>
    <w:rsid w:val="007E3F37"/>
    <w:rsid w:val="007E43DF"/>
    <w:rsid w:val="008024FD"/>
    <w:rsid w:val="0082311E"/>
    <w:rsid w:val="00833782"/>
    <w:rsid w:val="00833912"/>
    <w:rsid w:val="00836480"/>
    <w:rsid w:val="0084065E"/>
    <w:rsid w:val="0085173F"/>
    <w:rsid w:val="008551DB"/>
    <w:rsid w:val="00867956"/>
    <w:rsid w:val="0087055B"/>
    <w:rsid w:val="00871839"/>
    <w:rsid w:val="008726D2"/>
    <w:rsid w:val="0087570D"/>
    <w:rsid w:val="0087698D"/>
    <w:rsid w:val="00876DF3"/>
    <w:rsid w:val="008A1A82"/>
    <w:rsid w:val="008A4FDD"/>
    <w:rsid w:val="008C5B4F"/>
    <w:rsid w:val="008C6FEA"/>
    <w:rsid w:val="008D0ADA"/>
    <w:rsid w:val="008D2A01"/>
    <w:rsid w:val="008E4BB8"/>
    <w:rsid w:val="008E72D0"/>
    <w:rsid w:val="008F3BA4"/>
    <w:rsid w:val="0090197F"/>
    <w:rsid w:val="009027F4"/>
    <w:rsid w:val="00905898"/>
    <w:rsid w:val="0090765F"/>
    <w:rsid w:val="00907B9F"/>
    <w:rsid w:val="00912D9F"/>
    <w:rsid w:val="0091419C"/>
    <w:rsid w:val="00921A1C"/>
    <w:rsid w:val="00925BF7"/>
    <w:rsid w:val="00925E51"/>
    <w:rsid w:val="009372D3"/>
    <w:rsid w:val="0093788A"/>
    <w:rsid w:val="00941859"/>
    <w:rsid w:val="00942045"/>
    <w:rsid w:val="00945B67"/>
    <w:rsid w:val="009464B6"/>
    <w:rsid w:val="00947478"/>
    <w:rsid w:val="009572E8"/>
    <w:rsid w:val="00972DB1"/>
    <w:rsid w:val="00975D67"/>
    <w:rsid w:val="00980093"/>
    <w:rsid w:val="00983CCA"/>
    <w:rsid w:val="00985620"/>
    <w:rsid w:val="00992B6B"/>
    <w:rsid w:val="009C26D1"/>
    <w:rsid w:val="009C73BF"/>
    <w:rsid w:val="009D701B"/>
    <w:rsid w:val="009F33BE"/>
    <w:rsid w:val="00A0265A"/>
    <w:rsid w:val="00A06BE2"/>
    <w:rsid w:val="00A15C62"/>
    <w:rsid w:val="00A2004B"/>
    <w:rsid w:val="00A23AE0"/>
    <w:rsid w:val="00A30955"/>
    <w:rsid w:val="00A35219"/>
    <w:rsid w:val="00A41CB9"/>
    <w:rsid w:val="00A63C03"/>
    <w:rsid w:val="00A64AEE"/>
    <w:rsid w:val="00A65AF8"/>
    <w:rsid w:val="00A6641E"/>
    <w:rsid w:val="00A94786"/>
    <w:rsid w:val="00AA6DC6"/>
    <w:rsid w:val="00AC0774"/>
    <w:rsid w:val="00AC0FE7"/>
    <w:rsid w:val="00AC455D"/>
    <w:rsid w:val="00AC4F25"/>
    <w:rsid w:val="00AC718A"/>
    <w:rsid w:val="00AE1B40"/>
    <w:rsid w:val="00AE7758"/>
    <w:rsid w:val="00AF4958"/>
    <w:rsid w:val="00AF5F83"/>
    <w:rsid w:val="00AF6841"/>
    <w:rsid w:val="00AF6B53"/>
    <w:rsid w:val="00AF70A6"/>
    <w:rsid w:val="00B00AEC"/>
    <w:rsid w:val="00B073A6"/>
    <w:rsid w:val="00B14848"/>
    <w:rsid w:val="00B3309A"/>
    <w:rsid w:val="00B35396"/>
    <w:rsid w:val="00B46B2F"/>
    <w:rsid w:val="00B47451"/>
    <w:rsid w:val="00B52B70"/>
    <w:rsid w:val="00B52D87"/>
    <w:rsid w:val="00B56598"/>
    <w:rsid w:val="00B56FA0"/>
    <w:rsid w:val="00B61427"/>
    <w:rsid w:val="00B616CA"/>
    <w:rsid w:val="00B6419D"/>
    <w:rsid w:val="00B7502F"/>
    <w:rsid w:val="00B75CC1"/>
    <w:rsid w:val="00BC0084"/>
    <w:rsid w:val="00BC2A09"/>
    <w:rsid w:val="00BC3A01"/>
    <w:rsid w:val="00BD30F3"/>
    <w:rsid w:val="00BE4C9C"/>
    <w:rsid w:val="00BE5319"/>
    <w:rsid w:val="00BF1B1A"/>
    <w:rsid w:val="00BF2088"/>
    <w:rsid w:val="00C02DA8"/>
    <w:rsid w:val="00C12A44"/>
    <w:rsid w:val="00C14075"/>
    <w:rsid w:val="00C22029"/>
    <w:rsid w:val="00C22F88"/>
    <w:rsid w:val="00C305BE"/>
    <w:rsid w:val="00C35025"/>
    <w:rsid w:val="00C36025"/>
    <w:rsid w:val="00C517E5"/>
    <w:rsid w:val="00C56F8A"/>
    <w:rsid w:val="00C62378"/>
    <w:rsid w:val="00C65C00"/>
    <w:rsid w:val="00C72305"/>
    <w:rsid w:val="00C761BF"/>
    <w:rsid w:val="00C86504"/>
    <w:rsid w:val="00C92A0B"/>
    <w:rsid w:val="00C9368B"/>
    <w:rsid w:val="00CA2D75"/>
    <w:rsid w:val="00CA651D"/>
    <w:rsid w:val="00CB0B74"/>
    <w:rsid w:val="00CB644C"/>
    <w:rsid w:val="00CC1686"/>
    <w:rsid w:val="00CD5F74"/>
    <w:rsid w:val="00CD74EE"/>
    <w:rsid w:val="00CE41C7"/>
    <w:rsid w:val="00CE61A1"/>
    <w:rsid w:val="00CF25D9"/>
    <w:rsid w:val="00CF2F47"/>
    <w:rsid w:val="00D0121A"/>
    <w:rsid w:val="00D04C95"/>
    <w:rsid w:val="00D13FEE"/>
    <w:rsid w:val="00D1408F"/>
    <w:rsid w:val="00D1680D"/>
    <w:rsid w:val="00D17537"/>
    <w:rsid w:val="00D21A36"/>
    <w:rsid w:val="00D25855"/>
    <w:rsid w:val="00D461BA"/>
    <w:rsid w:val="00D553FF"/>
    <w:rsid w:val="00D55FB7"/>
    <w:rsid w:val="00D76414"/>
    <w:rsid w:val="00D845EA"/>
    <w:rsid w:val="00D851F9"/>
    <w:rsid w:val="00D966BD"/>
    <w:rsid w:val="00D96C9F"/>
    <w:rsid w:val="00DB6AAC"/>
    <w:rsid w:val="00DC36FF"/>
    <w:rsid w:val="00DC3E71"/>
    <w:rsid w:val="00DD2463"/>
    <w:rsid w:val="00DE709C"/>
    <w:rsid w:val="00DE7B3F"/>
    <w:rsid w:val="00DF27E8"/>
    <w:rsid w:val="00E02B5F"/>
    <w:rsid w:val="00E07058"/>
    <w:rsid w:val="00E17694"/>
    <w:rsid w:val="00E24FFC"/>
    <w:rsid w:val="00E31E2D"/>
    <w:rsid w:val="00E34109"/>
    <w:rsid w:val="00E3771E"/>
    <w:rsid w:val="00E44ABE"/>
    <w:rsid w:val="00E45427"/>
    <w:rsid w:val="00E45DDB"/>
    <w:rsid w:val="00E503A4"/>
    <w:rsid w:val="00E5257C"/>
    <w:rsid w:val="00E547BA"/>
    <w:rsid w:val="00E570C2"/>
    <w:rsid w:val="00E603E9"/>
    <w:rsid w:val="00E633B4"/>
    <w:rsid w:val="00E64B03"/>
    <w:rsid w:val="00E82419"/>
    <w:rsid w:val="00E82871"/>
    <w:rsid w:val="00E82C78"/>
    <w:rsid w:val="00E84479"/>
    <w:rsid w:val="00E86C51"/>
    <w:rsid w:val="00EA348F"/>
    <w:rsid w:val="00EA4BE4"/>
    <w:rsid w:val="00EA5CE7"/>
    <w:rsid w:val="00EB1B9F"/>
    <w:rsid w:val="00EC0117"/>
    <w:rsid w:val="00EC5FC2"/>
    <w:rsid w:val="00EC6765"/>
    <w:rsid w:val="00EE05F6"/>
    <w:rsid w:val="00EE1301"/>
    <w:rsid w:val="00EE3E6A"/>
    <w:rsid w:val="00EF79DD"/>
    <w:rsid w:val="00F01A27"/>
    <w:rsid w:val="00F0451C"/>
    <w:rsid w:val="00F110B3"/>
    <w:rsid w:val="00F17E9D"/>
    <w:rsid w:val="00F20C5B"/>
    <w:rsid w:val="00F23070"/>
    <w:rsid w:val="00F255FF"/>
    <w:rsid w:val="00F31247"/>
    <w:rsid w:val="00F34E4F"/>
    <w:rsid w:val="00F47152"/>
    <w:rsid w:val="00F564E6"/>
    <w:rsid w:val="00F57363"/>
    <w:rsid w:val="00F578BB"/>
    <w:rsid w:val="00F616F9"/>
    <w:rsid w:val="00F61811"/>
    <w:rsid w:val="00F73B9D"/>
    <w:rsid w:val="00F74361"/>
    <w:rsid w:val="00F81B1A"/>
    <w:rsid w:val="00F81EE9"/>
    <w:rsid w:val="00F82AC0"/>
    <w:rsid w:val="00F9484B"/>
    <w:rsid w:val="00FA51AB"/>
    <w:rsid w:val="00FA5671"/>
    <w:rsid w:val="00FA7F50"/>
    <w:rsid w:val="00FD3AB2"/>
    <w:rsid w:val="00FD5137"/>
    <w:rsid w:val="00FE1E2D"/>
    <w:rsid w:val="00FE5ABD"/>
    <w:rsid w:val="00FE79F9"/>
    <w:rsid w:val="00FF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1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rsid w:val="00B148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2F43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C455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6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5F6B"/>
    <w:rPr>
      <w:color w:val="0000FF"/>
      <w:u w:val="single"/>
    </w:rPr>
  </w:style>
  <w:style w:type="paragraph" w:customStyle="1" w:styleId="Char">
    <w:name w:val="Char"/>
    <w:basedOn w:val="Normal"/>
    <w:autoRedefine/>
    <w:rsid w:val="00675E93"/>
    <w:pPr>
      <w:spacing w:after="160" w:line="240" w:lineRule="exact"/>
    </w:pPr>
    <w:rPr>
      <w:sz w:val="21"/>
    </w:rPr>
  </w:style>
  <w:style w:type="paragraph" w:styleId="BalloonText">
    <w:name w:val="Balloon Text"/>
    <w:basedOn w:val="Normal"/>
    <w:link w:val="BalloonTextChar"/>
    <w:rsid w:val="008024FD"/>
    <w:rPr>
      <w:rFonts w:ascii="Segoe UI" w:hAnsi="Segoe UI" w:cs="Segoe UI"/>
      <w:sz w:val="18"/>
      <w:szCs w:val="18"/>
    </w:rPr>
  </w:style>
  <w:style w:type="character" w:customStyle="1" w:styleId="BalloonTextChar">
    <w:name w:val="Balloon Text Char"/>
    <w:link w:val="BalloonText"/>
    <w:rsid w:val="008024FD"/>
    <w:rPr>
      <w:rFonts w:ascii="Segoe UI" w:hAnsi="Segoe UI" w:cs="Segoe UI"/>
      <w:sz w:val="18"/>
      <w:szCs w:val="18"/>
      <w:lang w:val="en-US" w:eastAsia="en-US"/>
    </w:rPr>
  </w:style>
  <w:style w:type="paragraph" w:styleId="BodyText">
    <w:name w:val="Body Text"/>
    <w:basedOn w:val="Normal"/>
    <w:link w:val="BodyTextChar"/>
    <w:uiPriority w:val="1"/>
    <w:qFormat/>
    <w:rsid w:val="00EC0117"/>
    <w:pPr>
      <w:widowControl w:val="0"/>
      <w:autoSpaceDE w:val="0"/>
      <w:autoSpaceDN w:val="0"/>
      <w:ind w:left="102" w:firstLine="719"/>
      <w:jc w:val="both"/>
    </w:pPr>
    <w:rPr>
      <w:lang/>
    </w:rPr>
  </w:style>
  <w:style w:type="character" w:customStyle="1" w:styleId="BodyTextChar">
    <w:name w:val="Body Text Char"/>
    <w:link w:val="BodyText"/>
    <w:uiPriority w:val="1"/>
    <w:rsid w:val="00EC0117"/>
    <w:rPr>
      <w:sz w:val="28"/>
      <w:szCs w:val="28"/>
      <w:lang/>
    </w:rPr>
  </w:style>
  <w:style w:type="paragraph" w:customStyle="1" w:styleId="TableParagraph">
    <w:name w:val="Table Paragraph"/>
    <w:basedOn w:val="Normal"/>
    <w:uiPriority w:val="1"/>
    <w:qFormat/>
    <w:rsid w:val="00B35396"/>
    <w:pPr>
      <w:widowControl w:val="0"/>
      <w:autoSpaceDE w:val="0"/>
      <w:autoSpaceDN w:val="0"/>
      <w:ind w:left="197"/>
    </w:pPr>
    <w:rPr>
      <w:sz w:val="22"/>
      <w:szCs w:val="22"/>
      <w:lang/>
    </w:rPr>
  </w:style>
  <w:style w:type="paragraph" w:styleId="Header">
    <w:name w:val="header"/>
    <w:basedOn w:val="Normal"/>
    <w:link w:val="HeaderChar"/>
    <w:uiPriority w:val="99"/>
    <w:rsid w:val="001934ED"/>
    <w:pPr>
      <w:tabs>
        <w:tab w:val="center" w:pos="4680"/>
        <w:tab w:val="right" w:pos="9360"/>
      </w:tabs>
    </w:pPr>
  </w:style>
  <w:style w:type="character" w:customStyle="1" w:styleId="HeaderChar">
    <w:name w:val="Header Char"/>
    <w:link w:val="Header"/>
    <w:uiPriority w:val="99"/>
    <w:rsid w:val="001934ED"/>
    <w:rPr>
      <w:sz w:val="28"/>
      <w:szCs w:val="28"/>
    </w:rPr>
  </w:style>
  <w:style w:type="paragraph" w:styleId="Footer">
    <w:name w:val="footer"/>
    <w:basedOn w:val="Normal"/>
    <w:link w:val="FooterChar"/>
    <w:rsid w:val="001934ED"/>
    <w:pPr>
      <w:tabs>
        <w:tab w:val="center" w:pos="4680"/>
        <w:tab w:val="right" w:pos="9360"/>
      </w:tabs>
    </w:pPr>
  </w:style>
  <w:style w:type="character" w:customStyle="1" w:styleId="FooterChar">
    <w:name w:val="Footer Char"/>
    <w:link w:val="Footer"/>
    <w:rsid w:val="001934ED"/>
    <w:rPr>
      <w:sz w:val="28"/>
      <w:szCs w:val="28"/>
    </w:rPr>
  </w:style>
  <w:style w:type="paragraph" w:styleId="ListParagraph">
    <w:name w:val="List Paragraph"/>
    <w:basedOn w:val="Normal"/>
    <w:uiPriority w:val="34"/>
    <w:qFormat/>
    <w:rsid w:val="00611977"/>
    <w:pPr>
      <w:ind w:left="720"/>
      <w:contextualSpacing/>
    </w:pPr>
  </w:style>
  <w:style w:type="paragraph" w:styleId="NormalWeb">
    <w:name w:val="Normal (Web)"/>
    <w:basedOn w:val="Normal"/>
    <w:uiPriority w:val="99"/>
    <w:unhideWhenUsed/>
    <w:rsid w:val="004A35A6"/>
    <w:pPr>
      <w:spacing w:before="100" w:beforeAutospacing="1" w:after="100" w:afterAutospacing="1"/>
    </w:pPr>
    <w:rPr>
      <w:sz w:val="24"/>
      <w:szCs w:val="24"/>
    </w:rPr>
  </w:style>
  <w:style w:type="character" w:styleId="Strong">
    <w:name w:val="Strong"/>
    <w:basedOn w:val="DefaultParagraphFont"/>
    <w:uiPriority w:val="22"/>
    <w:qFormat/>
    <w:rsid w:val="004A35A6"/>
    <w:rPr>
      <w:b/>
      <w:bCs/>
    </w:rPr>
  </w:style>
  <w:style w:type="character" w:styleId="Emphasis">
    <w:name w:val="Emphasis"/>
    <w:basedOn w:val="DefaultParagraphFont"/>
    <w:uiPriority w:val="20"/>
    <w:qFormat/>
    <w:rsid w:val="004A35A6"/>
    <w:rPr>
      <w:i/>
      <w:iCs/>
    </w:rPr>
  </w:style>
  <w:style w:type="paragraph" w:styleId="FootnoteText">
    <w:name w:val="footnote text"/>
    <w:basedOn w:val="Normal"/>
    <w:link w:val="FootnoteTextChar"/>
    <w:uiPriority w:val="99"/>
    <w:unhideWhenUsed/>
    <w:rsid w:val="001517D0"/>
    <w:rPr>
      <w:sz w:val="20"/>
      <w:szCs w:val="20"/>
      <w:lang w:val="nl-NL"/>
    </w:rPr>
  </w:style>
  <w:style w:type="character" w:customStyle="1" w:styleId="FootnoteTextChar">
    <w:name w:val="Footnote Text Char"/>
    <w:basedOn w:val="DefaultParagraphFont"/>
    <w:link w:val="FootnoteText"/>
    <w:uiPriority w:val="99"/>
    <w:rsid w:val="001517D0"/>
    <w:rPr>
      <w:lang w:val="nl-NL"/>
    </w:rPr>
  </w:style>
  <w:style w:type="character" w:styleId="FootnoteReference">
    <w:name w:val="footnote reference"/>
    <w:uiPriority w:val="99"/>
    <w:unhideWhenUsed/>
    <w:rsid w:val="001517D0"/>
    <w:rPr>
      <w:vertAlign w:val="superscript"/>
    </w:rPr>
  </w:style>
  <w:style w:type="character" w:customStyle="1" w:styleId="Heading3Char">
    <w:name w:val="Heading 3 Char"/>
    <w:basedOn w:val="DefaultParagraphFont"/>
    <w:link w:val="Heading3"/>
    <w:uiPriority w:val="9"/>
    <w:rsid w:val="00AC455D"/>
    <w:rPr>
      <w:b/>
      <w:bCs/>
      <w:sz w:val="27"/>
      <w:szCs w:val="27"/>
    </w:rPr>
  </w:style>
  <w:style w:type="paragraph" w:customStyle="1" w:styleId="CharChar">
    <w:name w:val="Char Char"/>
    <w:basedOn w:val="Normal"/>
    <w:autoRedefine/>
    <w:rsid w:val="00410B7A"/>
    <w:pPr>
      <w:spacing w:after="160" w:line="240" w:lineRule="exact"/>
    </w:pPr>
    <w:rPr>
      <w:rFonts w:ascii="Verdana" w:hAnsi="Verdana" w:cs="Verdana"/>
      <w:sz w:val="20"/>
      <w:szCs w:val="20"/>
    </w:rPr>
  </w:style>
  <w:style w:type="paragraph" w:styleId="BodyTextIndent2">
    <w:name w:val="Body Text Indent 2"/>
    <w:basedOn w:val="Normal"/>
    <w:link w:val="BodyTextIndent2Char"/>
    <w:rsid w:val="003C5323"/>
    <w:pPr>
      <w:spacing w:after="120" w:line="480" w:lineRule="auto"/>
      <w:ind w:left="360"/>
    </w:pPr>
  </w:style>
  <w:style w:type="character" w:customStyle="1" w:styleId="BodyTextIndent2Char">
    <w:name w:val="Body Text Indent 2 Char"/>
    <w:basedOn w:val="DefaultParagraphFont"/>
    <w:link w:val="BodyTextIndent2"/>
    <w:rsid w:val="003C5323"/>
    <w:rPr>
      <w:sz w:val="28"/>
      <w:szCs w:val="28"/>
    </w:rPr>
  </w:style>
  <w:style w:type="paragraph" w:customStyle="1" w:styleId="Style1">
    <w:name w:val="Style1"/>
    <w:basedOn w:val="Heading1"/>
    <w:autoRedefine/>
    <w:rsid w:val="00B14848"/>
    <w:pPr>
      <w:keepNext w:val="0"/>
      <w:keepLines w:val="0"/>
      <w:widowControl w:val="0"/>
      <w:spacing w:before="60" w:line="300" w:lineRule="exact"/>
      <w:ind w:firstLine="720"/>
      <w:jc w:val="both"/>
    </w:pPr>
    <w:rPr>
      <w:rFonts w:ascii="Times New Roman" w:eastAsia="Times New Roman" w:hAnsi="Times New Roman" w:cs="Times New Roman"/>
      <w:b/>
      <w:caps/>
      <w:color w:val="auto"/>
      <w:kern w:val="28"/>
      <w:sz w:val="28"/>
      <w:szCs w:val="28"/>
      <w:lang w:val="pt-BR"/>
    </w:rPr>
  </w:style>
  <w:style w:type="character" w:customStyle="1" w:styleId="Heading1Char">
    <w:name w:val="Heading 1 Char"/>
    <w:basedOn w:val="DefaultParagraphFont"/>
    <w:link w:val="Heading1"/>
    <w:rsid w:val="00B14848"/>
    <w:rPr>
      <w:rFonts w:asciiTheme="majorHAnsi" w:eastAsiaTheme="majorEastAsia" w:hAnsiTheme="majorHAnsi" w:cstheme="majorBidi"/>
      <w:color w:val="2F5496" w:themeColor="accent1" w:themeShade="BF"/>
      <w:sz w:val="32"/>
      <w:szCs w:val="32"/>
    </w:rPr>
  </w:style>
  <w:style w:type="character" w:customStyle="1" w:styleId="relative">
    <w:name w:val="relative"/>
    <w:basedOn w:val="DefaultParagraphFont"/>
    <w:rsid w:val="006D484D"/>
  </w:style>
  <w:style w:type="paragraph" w:customStyle="1" w:styleId="not-prose">
    <w:name w:val="not-prose"/>
    <w:basedOn w:val="Normal"/>
    <w:rsid w:val="006D484D"/>
    <w:pPr>
      <w:spacing w:before="100" w:beforeAutospacing="1" w:after="100" w:afterAutospacing="1"/>
    </w:pPr>
    <w:rPr>
      <w:sz w:val="24"/>
      <w:szCs w:val="24"/>
    </w:rPr>
  </w:style>
  <w:style w:type="character" w:customStyle="1" w:styleId="Heading2Char">
    <w:name w:val="Heading 2 Char"/>
    <w:basedOn w:val="DefaultParagraphFont"/>
    <w:link w:val="Heading2"/>
    <w:semiHidden/>
    <w:rsid w:val="002F4361"/>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rsid w:val="00B148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2F43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C455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6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5F6B"/>
    <w:rPr>
      <w:color w:val="0000FF"/>
      <w:u w:val="single"/>
    </w:rPr>
  </w:style>
  <w:style w:type="paragraph" w:customStyle="1" w:styleId="Char">
    <w:name w:val="Char"/>
    <w:basedOn w:val="Normal"/>
    <w:autoRedefine/>
    <w:rsid w:val="00675E93"/>
    <w:pPr>
      <w:spacing w:after="160" w:line="240" w:lineRule="exact"/>
    </w:pPr>
    <w:rPr>
      <w:sz w:val="21"/>
    </w:rPr>
  </w:style>
  <w:style w:type="paragraph" w:styleId="BalloonText">
    <w:name w:val="Balloon Text"/>
    <w:basedOn w:val="Normal"/>
    <w:link w:val="BalloonTextChar"/>
    <w:rsid w:val="008024FD"/>
    <w:rPr>
      <w:rFonts w:ascii="Segoe UI" w:hAnsi="Segoe UI" w:cs="Segoe UI"/>
      <w:sz w:val="18"/>
      <w:szCs w:val="18"/>
    </w:rPr>
  </w:style>
  <w:style w:type="character" w:customStyle="1" w:styleId="BalloonTextChar">
    <w:name w:val="Balloon Text Char"/>
    <w:link w:val="BalloonText"/>
    <w:rsid w:val="008024FD"/>
    <w:rPr>
      <w:rFonts w:ascii="Segoe UI" w:hAnsi="Segoe UI" w:cs="Segoe UI"/>
      <w:sz w:val="18"/>
      <w:szCs w:val="18"/>
      <w:lang w:val="en-US" w:eastAsia="en-US"/>
    </w:rPr>
  </w:style>
  <w:style w:type="paragraph" w:styleId="BodyText">
    <w:name w:val="Body Text"/>
    <w:basedOn w:val="Normal"/>
    <w:link w:val="BodyTextChar"/>
    <w:uiPriority w:val="1"/>
    <w:qFormat/>
    <w:rsid w:val="00EC0117"/>
    <w:pPr>
      <w:widowControl w:val="0"/>
      <w:autoSpaceDE w:val="0"/>
      <w:autoSpaceDN w:val="0"/>
      <w:ind w:left="102" w:firstLine="719"/>
      <w:jc w:val="both"/>
    </w:pPr>
    <w:rPr>
      <w:lang/>
    </w:rPr>
  </w:style>
  <w:style w:type="character" w:customStyle="1" w:styleId="BodyTextChar">
    <w:name w:val="Body Text Char"/>
    <w:link w:val="BodyText"/>
    <w:uiPriority w:val="1"/>
    <w:rsid w:val="00EC0117"/>
    <w:rPr>
      <w:sz w:val="28"/>
      <w:szCs w:val="28"/>
      <w:lang/>
    </w:rPr>
  </w:style>
  <w:style w:type="paragraph" w:customStyle="1" w:styleId="TableParagraph">
    <w:name w:val="Table Paragraph"/>
    <w:basedOn w:val="Normal"/>
    <w:uiPriority w:val="1"/>
    <w:qFormat/>
    <w:rsid w:val="00B35396"/>
    <w:pPr>
      <w:widowControl w:val="0"/>
      <w:autoSpaceDE w:val="0"/>
      <w:autoSpaceDN w:val="0"/>
      <w:ind w:left="197"/>
    </w:pPr>
    <w:rPr>
      <w:sz w:val="22"/>
      <w:szCs w:val="22"/>
      <w:lang/>
    </w:rPr>
  </w:style>
  <w:style w:type="paragraph" w:styleId="Header">
    <w:name w:val="header"/>
    <w:basedOn w:val="Normal"/>
    <w:link w:val="HeaderChar"/>
    <w:uiPriority w:val="99"/>
    <w:rsid w:val="001934ED"/>
    <w:pPr>
      <w:tabs>
        <w:tab w:val="center" w:pos="4680"/>
        <w:tab w:val="right" w:pos="9360"/>
      </w:tabs>
    </w:pPr>
  </w:style>
  <w:style w:type="character" w:customStyle="1" w:styleId="HeaderChar">
    <w:name w:val="Header Char"/>
    <w:link w:val="Header"/>
    <w:uiPriority w:val="99"/>
    <w:rsid w:val="001934ED"/>
    <w:rPr>
      <w:sz w:val="28"/>
      <w:szCs w:val="28"/>
    </w:rPr>
  </w:style>
  <w:style w:type="paragraph" w:styleId="Footer">
    <w:name w:val="footer"/>
    <w:basedOn w:val="Normal"/>
    <w:link w:val="FooterChar"/>
    <w:rsid w:val="001934ED"/>
    <w:pPr>
      <w:tabs>
        <w:tab w:val="center" w:pos="4680"/>
        <w:tab w:val="right" w:pos="9360"/>
      </w:tabs>
    </w:pPr>
  </w:style>
  <w:style w:type="character" w:customStyle="1" w:styleId="FooterChar">
    <w:name w:val="Footer Char"/>
    <w:link w:val="Footer"/>
    <w:rsid w:val="001934ED"/>
    <w:rPr>
      <w:sz w:val="28"/>
      <w:szCs w:val="28"/>
    </w:rPr>
  </w:style>
  <w:style w:type="paragraph" w:styleId="ListParagraph">
    <w:name w:val="List Paragraph"/>
    <w:basedOn w:val="Normal"/>
    <w:uiPriority w:val="34"/>
    <w:qFormat/>
    <w:rsid w:val="00611977"/>
    <w:pPr>
      <w:ind w:left="720"/>
      <w:contextualSpacing/>
    </w:pPr>
  </w:style>
  <w:style w:type="paragraph" w:styleId="NormalWeb">
    <w:name w:val="Normal (Web)"/>
    <w:basedOn w:val="Normal"/>
    <w:uiPriority w:val="99"/>
    <w:unhideWhenUsed/>
    <w:rsid w:val="004A35A6"/>
    <w:pPr>
      <w:spacing w:before="100" w:beforeAutospacing="1" w:after="100" w:afterAutospacing="1"/>
    </w:pPr>
    <w:rPr>
      <w:sz w:val="24"/>
      <w:szCs w:val="24"/>
    </w:rPr>
  </w:style>
  <w:style w:type="character" w:styleId="Strong">
    <w:name w:val="Strong"/>
    <w:basedOn w:val="DefaultParagraphFont"/>
    <w:uiPriority w:val="22"/>
    <w:qFormat/>
    <w:rsid w:val="004A35A6"/>
    <w:rPr>
      <w:b/>
      <w:bCs/>
    </w:rPr>
  </w:style>
  <w:style w:type="character" w:styleId="Emphasis">
    <w:name w:val="Emphasis"/>
    <w:basedOn w:val="DefaultParagraphFont"/>
    <w:uiPriority w:val="20"/>
    <w:qFormat/>
    <w:rsid w:val="004A35A6"/>
    <w:rPr>
      <w:i/>
      <w:iCs/>
    </w:rPr>
  </w:style>
  <w:style w:type="paragraph" w:styleId="FootnoteText">
    <w:name w:val="footnote text"/>
    <w:basedOn w:val="Normal"/>
    <w:link w:val="FootnoteTextChar"/>
    <w:uiPriority w:val="99"/>
    <w:unhideWhenUsed/>
    <w:rsid w:val="001517D0"/>
    <w:rPr>
      <w:sz w:val="20"/>
      <w:szCs w:val="20"/>
      <w:lang w:val="nl-NL"/>
    </w:rPr>
  </w:style>
  <w:style w:type="character" w:customStyle="1" w:styleId="FootnoteTextChar">
    <w:name w:val="Footnote Text Char"/>
    <w:basedOn w:val="DefaultParagraphFont"/>
    <w:link w:val="FootnoteText"/>
    <w:uiPriority w:val="99"/>
    <w:rsid w:val="001517D0"/>
    <w:rPr>
      <w:lang w:val="nl-NL"/>
    </w:rPr>
  </w:style>
  <w:style w:type="character" w:styleId="FootnoteReference">
    <w:name w:val="footnote reference"/>
    <w:uiPriority w:val="99"/>
    <w:unhideWhenUsed/>
    <w:rsid w:val="001517D0"/>
    <w:rPr>
      <w:vertAlign w:val="superscript"/>
    </w:rPr>
  </w:style>
  <w:style w:type="character" w:customStyle="1" w:styleId="Heading3Char">
    <w:name w:val="Heading 3 Char"/>
    <w:basedOn w:val="DefaultParagraphFont"/>
    <w:link w:val="Heading3"/>
    <w:uiPriority w:val="9"/>
    <w:rsid w:val="00AC455D"/>
    <w:rPr>
      <w:b/>
      <w:bCs/>
      <w:sz w:val="27"/>
      <w:szCs w:val="27"/>
    </w:rPr>
  </w:style>
  <w:style w:type="paragraph" w:customStyle="1" w:styleId="CharChar">
    <w:name w:val="Char Char"/>
    <w:basedOn w:val="Normal"/>
    <w:autoRedefine/>
    <w:rsid w:val="00410B7A"/>
    <w:pPr>
      <w:spacing w:after="160" w:line="240" w:lineRule="exact"/>
    </w:pPr>
    <w:rPr>
      <w:rFonts w:ascii="Verdana" w:hAnsi="Verdana" w:cs="Verdana"/>
      <w:sz w:val="20"/>
      <w:szCs w:val="20"/>
    </w:rPr>
  </w:style>
  <w:style w:type="paragraph" w:styleId="BodyTextIndent2">
    <w:name w:val="Body Text Indent 2"/>
    <w:basedOn w:val="Normal"/>
    <w:link w:val="BodyTextIndent2Char"/>
    <w:rsid w:val="003C5323"/>
    <w:pPr>
      <w:spacing w:after="120" w:line="480" w:lineRule="auto"/>
      <w:ind w:left="360"/>
    </w:pPr>
  </w:style>
  <w:style w:type="character" w:customStyle="1" w:styleId="BodyTextIndent2Char">
    <w:name w:val="Body Text Indent 2 Char"/>
    <w:basedOn w:val="DefaultParagraphFont"/>
    <w:link w:val="BodyTextIndent2"/>
    <w:rsid w:val="003C5323"/>
    <w:rPr>
      <w:sz w:val="28"/>
      <w:szCs w:val="28"/>
    </w:rPr>
  </w:style>
  <w:style w:type="paragraph" w:customStyle="1" w:styleId="Style1">
    <w:name w:val="Style1"/>
    <w:basedOn w:val="Heading1"/>
    <w:autoRedefine/>
    <w:rsid w:val="00B14848"/>
    <w:pPr>
      <w:keepNext w:val="0"/>
      <w:keepLines w:val="0"/>
      <w:widowControl w:val="0"/>
      <w:spacing w:before="60" w:line="300" w:lineRule="exact"/>
      <w:ind w:firstLine="720"/>
      <w:jc w:val="both"/>
    </w:pPr>
    <w:rPr>
      <w:rFonts w:ascii="Times New Roman" w:eastAsia="Times New Roman" w:hAnsi="Times New Roman" w:cs="Times New Roman"/>
      <w:b/>
      <w:caps/>
      <w:color w:val="auto"/>
      <w:kern w:val="28"/>
      <w:sz w:val="28"/>
      <w:szCs w:val="28"/>
      <w:lang w:val="pt-BR"/>
    </w:rPr>
  </w:style>
  <w:style w:type="character" w:customStyle="1" w:styleId="Heading1Char">
    <w:name w:val="Heading 1 Char"/>
    <w:basedOn w:val="DefaultParagraphFont"/>
    <w:link w:val="Heading1"/>
    <w:rsid w:val="00B14848"/>
    <w:rPr>
      <w:rFonts w:asciiTheme="majorHAnsi" w:eastAsiaTheme="majorEastAsia" w:hAnsiTheme="majorHAnsi" w:cstheme="majorBidi"/>
      <w:color w:val="2F5496" w:themeColor="accent1" w:themeShade="BF"/>
      <w:sz w:val="32"/>
      <w:szCs w:val="32"/>
    </w:rPr>
  </w:style>
  <w:style w:type="character" w:customStyle="1" w:styleId="relative">
    <w:name w:val="relative"/>
    <w:basedOn w:val="DefaultParagraphFont"/>
    <w:rsid w:val="006D484D"/>
  </w:style>
  <w:style w:type="paragraph" w:customStyle="1" w:styleId="not-prose">
    <w:name w:val="not-prose"/>
    <w:basedOn w:val="Normal"/>
    <w:rsid w:val="006D484D"/>
    <w:pPr>
      <w:spacing w:before="100" w:beforeAutospacing="1" w:after="100" w:afterAutospacing="1"/>
    </w:pPr>
    <w:rPr>
      <w:sz w:val="24"/>
      <w:szCs w:val="24"/>
    </w:rPr>
  </w:style>
  <w:style w:type="character" w:customStyle="1" w:styleId="Heading2Char">
    <w:name w:val="Heading 2 Char"/>
    <w:basedOn w:val="DefaultParagraphFont"/>
    <w:link w:val="Heading2"/>
    <w:semiHidden/>
    <w:rsid w:val="002F436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4903">
      <w:bodyDiv w:val="1"/>
      <w:marLeft w:val="0"/>
      <w:marRight w:val="0"/>
      <w:marTop w:val="0"/>
      <w:marBottom w:val="0"/>
      <w:divBdr>
        <w:top w:val="none" w:sz="0" w:space="0" w:color="auto"/>
        <w:left w:val="none" w:sz="0" w:space="0" w:color="auto"/>
        <w:bottom w:val="none" w:sz="0" w:space="0" w:color="auto"/>
        <w:right w:val="none" w:sz="0" w:space="0" w:color="auto"/>
      </w:divBdr>
    </w:div>
    <w:div w:id="333149827">
      <w:bodyDiv w:val="1"/>
      <w:marLeft w:val="0"/>
      <w:marRight w:val="0"/>
      <w:marTop w:val="0"/>
      <w:marBottom w:val="0"/>
      <w:divBdr>
        <w:top w:val="none" w:sz="0" w:space="0" w:color="auto"/>
        <w:left w:val="none" w:sz="0" w:space="0" w:color="auto"/>
        <w:bottom w:val="none" w:sz="0" w:space="0" w:color="auto"/>
        <w:right w:val="none" w:sz="0" w:space="0" w:color="auto"/>
      </w:divBdr>
    </w:div>
    <w:div w:id="371225046">
      <w:bodyDiv w:val="1"/>
      <w:marLeft w:val="0"/>
      <w:marRight w:val="0"/>
      <w:marTop w:val="0"/>
      <w:marBottom w:val="0"/>
      <w:divBdr>
        <w:top w:val="none" w:sz="0" w:space="0" w:color="auto"/>
        <w:left w:val="none" w:sz="0" w:space="0" w:color="auto"/>
        <w:bottom w:val="none" w:sz="0" w:space="0" w:color="auto"/>
        <w:right w:val="none" w:sz="0" w:space="0" w:color="auto"/>
      </w:divBdr>
    </w:div>
    <w:div w:id="770785459">
      <w:bodyDiv w:val="1"/>
      <w:marLeft w:val="0"/>
      <w:marRight w:val="0"/>
      <w:marTop w:val="0"/>
      <w:marBottom w:val="0"/>
      <w:divBdr>
        <w:top w:val="none" w:sz="0" w:space="0" w:color="auto"/>
        <w:left w:val="none" w:sz="0" w:space="0" w:color="auto"/>
        <w:bottom w:val="none" w:sz="0" w:space="0" w:color="auto"/>
        <w:right w:val="none" w:sz="0" w:space="0" w:color="auto"/>
      </w:divBdr>
    </w:div>
    <w:div w:id="789134245">
      <w:bodyDiv w:val="1"/>
      <w:marLeft w:val="0"/>
      <w:marRight w:val="0"/>
      <w:marTop w:val="0"/>
      <w:marBottom w:val="0"/>
      <w:divBdr>
        <w:top w:val="none" w:sz="0" w:space="0" w:color="auto"/>
        <w:left w:val="none" w:sz="0" w:space="0" w:color="auto"/>
        <w:bottom w:val="none" w:sz="0" w:space="0" w:color="auto"/>
        <w:right w:val="none" w:sz="0" w:space="0" w:color="auto"/>
      </w:divBdr>
    </w:div>
    <w:div w:id="1361470083">
      <w:bodyDiv w:val="1"/>
      <w:marLeft w:val="0"/>
      <w:marRight w:val="0"/>
      <w:marTop w:val="0"/>
      <w:marBottom w:val="0"/>
      <w:divBdr>
        <w:top w:val="none" w:sz="0" w:space="0" w:color="auto"/>
        <w:left w:val="none" w:sz="0" w:space="0" w:color="auto"/>
        <w:bottom w:val="none" w:sz="0" w:space="0" w:color="auto"/>
        <w:right w:val="none" w:sz="0" w:space="0" w:color="auto"/>
      </w:divBdr>
    </w:div>
    <w:div w:id="1465385221">
      <w:bodyDiv w:val="1"/>
      <w:marLeft w:val="0"/>
      <w:marRight w:val="0"/>
      <w:marTop w:val="0"/>
      <w:marBottom w:val="0"/>
      <w:divBdr>
        <w:top w:val="none" w:sz="0" w:space="0" w:color="auto"/>
        <w:left w:val="none" w:sz="0" w:space="0" w:color="auto"/>
        <w:bottom w:val="none" w:sz="0" w:space="0" w:color="auto"/>
        <w:right w:val="none" w:sz="0" w:space="0" w:color="auto"/>
      </w:divBdr>
    </w:div>
    <w:div w:id="168640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9AA80-089A-45A9-BEB8-1E75DCFC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UBND TỈNH THÁI NGUYÊN</vt:lpstr>
    </vt:vector>
  </TitlesOfParts>
  <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THÁI NGUYÊN</dc:title>
  <dc:creator>BCVT03</dc:creator>
  <cp:lastModifiedBy>May Tinh Hoang Linh</cp:lastModifiedBy>
  <cp:revision>2</cp:revision>
  <cp:lastPrinted>2019-12-30T02:17:00Z</cp:lastPrinted>
  <dcterms:created xsi:type="dcterms:W3CDTF">2026-01-12T08:05:00Z</dcterms:created>
  <dcterms:modified xsi:type="dcterms:W3CDTF">2026-01-12T08:05:00Z</dcterms:modified>
</cp:coreProperties>
</file>